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62" w:rsidRDefault="00334062">
      <w:pPr>
        <w:pStyle w:val="ConsPlusTitlePage"/>
      </w:pPr>
      <w:r>
        <w:t xml:space="preserve">Документ предоставлен </w:t>
      </w:r>
      <w:hyperlink r:id="rId4" w:history="1">
        <w:r>
          <w:rPr>
            <w:color w:val="0000FF"/>
          </w:rPr>
          <w:t>КонсультантПлюс</w:t>
        </w:r>
      </w:hyperlink>
      <w:r>
        <w:br/>
      </w:r>
    </w:p>
    <w:p w:rsidR="00334062" w:rsidRDefault="00334062">
      <w:pPr>
        <w:pStyle w:val="ConsPlusNormal"/>
        <w:jc w:val="center"/>
        <w:outlineLvl w:val="0"/>
      </w:pPr>
    </w:p>
    <w:p w:rsidR="00334062" w:rsidRDefault="00334062">
      <w:pPr>
        <w:pStyle w:val="ConsPlusTitle"/>
        <w:jc w:val="center"/>
        <w:outlineLvl w:val="0"/>
      </w:pPr>
      <w:r>
        <w:t>ПРАВИТЕЛЬСТВО РОССИЙСКОЙ ФЕДЕРАЦИИ</w:t>
      </w:r>
    </w:p>
    <w:p w:rsidR="00334062" w:rsidRDefault="00334062">
      <w:pPr>
        <w:pStyle w:val="ConsPlusTitle"/>
        <w:jc w:val="center"/>
      </w:pPr>
    </w:p>
    <w:p w:rsidR="00334062" w:rsidRDefault="00334062">
      <w:pPr>
        <w:pStyle w:val="ConsPlusTitle"/>
        <w:jc w:val="center"/>
      </w:pPr>
      <w:r>
        <w:t>ПОСТАНОВЛЕНИЕ</w:t>
      </w:r>
    </w:p>
    <w:p w:rsidR="00334062" w:rsidRDefault="00334062">
      <w:pPr>
        <w:pStyle w:val="ConsPlusTitle"/>
        <w:jc w:val="center"/>
      </w:pPr>
      <w:r>
        <w:t>от 16 декабря 2013 г. N 1156</w:t>
      </w:r>
    </w:p>
    <w:p w:rsidR="00334062" w:rsidRDefault="00334062">
      <w:pPr>
        <w:pStyle w:val="ConsPlusTitle"/>
        <w:jc w:val="center"/>
      </w:pPr>
    </w:p>
    <w:p w:rsidR="00334062" w:rsidRDefault="00334062">
      <w:pPr>
        <w:pStyle w:val="ConsPlusTitle"/>
        <w:jc w:val="center"/>
      </w:pPr>
      <w:r>
        <w:t>ОБ УТВЕРЖДЕНИИ ПРАВИЛ</w:t>
      </w:r>
    </w:p>
    <w:p w:rsidR="00334062" w:rsidRDefault="00334062">
      <w:pPr>
        <w:pStyle w:val="ConsPlusTitle"/>
        <w:jc w:val="center"/>
      </w:pPr>
      <w:r>
        <w:t>ПОВЕДЕНИЯ ЗРИТЕЛЕЙ ПРИ ПРОВЕДЕНИИ ОФИЦИАЛЬНЫХ</w:t>
      </w:r>
    </w:p>
    <w:p w:rsidR="00334062" w:rsidRDefault="00334062">
      <w:pPr>
        <w:pStyle w:val="ConsPlusTitle"/>
        <w:jc w:val="center"/>
      </w:pPr>
      <w:r>
        <w:t>СПОРТИВНЫХ СОРЕВНОВАНИЙ</w:t>
      </w:r>
    </w:p>
    <w:p w:rsidR="00334062" w:rsidRDefault="003340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4062">
        <w:trPr>
          <w:jc w:val="center"/>
        </w:trPr>
        <w:tc>
          <w:tcPr>
            <w:tcW w:w="9294" w:type="dxa"/>
            <w:tcBorders>
              <w:top w:val="nil"/>
              <w:left w:val="single" w:sz="24" w:space="0" w:color="CED3F1"/>
              <w:bottom w:val="nil"/>
              <w:right w:val="single" w:sz="24" w:space="0" w:color="F4F3F8"/>
            </w:tcBorders>
            <w:shd w:val="clear" w:color="auto" w:fill="F4F3F8"/>
          </w:tcPr>
          <w:p w:rsidR="00334062" w:rsidRDefault="00334062">
            <w:pPr>
              <w:pStyle w:val="ConsPlusNormal"/>
              <w:jc w:val="center"/>
            </w:pPr>
            <w:r>
              <w:rPr>
                <w:color w:val="392C69"/>
              </w:rPr>
              <w:t>Список изменяющих документов</w:t>
            </w:r>
          </w:p>
          <w:p w:rsidR="00334062" w:rsidRDefault="00334062">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30.01.2014 N 65)</w:t>
            </w:r>
          </w:p>
        </w:tc>
      </w:tr>
    </w:tbl>
    <w:p w:rsidR="00334062" w:rsidRDefault="00334062">
      <w:pPr>
        <w:pStyle w:val="ConsPlusNormal"/>
        <w:jc w:val="center"/>
      </w:pPr>
    </w:p>
    <w:p w:rsidR="00334062" w:rsidRDefault="00334062">
      <w:pPr>
        <w:pStyle w:val="ConsPlusNormal"/>
        <w:ind w:firstLine="540"/>
        <w:jc w:val="both"/>
      </w:pPr>
      <w:r>
        <w:t xml:space="preserve">В соответствии с </w:t>
      </w:r>
      <w:hyperlink r:id="rId6" w:history="1">
        <w:r>
          <w:rPr>
            <w:color w:val="0000FF"/>
          </w:rPr>
          <w:t>частью 1.3 статьи 20</w:t>
        </w:r>
      </w:hyperlink>
      <w:r>
        <w:t xml:space="preserve"> Федерального закона "О физической культуре и спорте в Российской Федерации" Правительство Российской Федерации постановляет:</w:t>
      </w:r>
    </w:p>
    <w:p w:rsidR="00334062" w:rsidRDefault="00334062">
      <w:pPr>
        <w:pStyle w:val="ConsPlusNormal"/>
        <w:spacing w:before="220"/>
        <w:ind w:firstLine="540"/>
        <w:jc w:val="both"/>
      </w:pPr>
      <w:r>
        <w:t xml:space="preserve">1. Утвердить прилагаемые </w:t>
      </w:r>
      <w:hyperlink w:anchor="P29" w:history="1">
        <w:r>
          <w:rPr>
            <w:color w:val="0000FF"/>
          </w:rPr>
          <w:t>Правила</w:t>
        </w:r>
      </w:hyperlink>
      <w:r>
        <w:t xml:space="preserve"> поведения зрителей при проведении официальных спортивных соревнований.</w:t>
      </w:r>
    </w:p>
    <w:p w:rsidR="00334062" w:rsidRDefault="00334062">
      <w:pPr>
        <w:pStyle w:val="ConsPlusNormal"/>
        <w:spacing w:before="220"/>
        <w:ind w:firstLine="540"/>
        <w:jc w:val="both"/>
      </w:pPr>
      <w:r>
        <w:t>2. Настоящее постановление вступает в силу с 20 января 2014 г.</w:t>
      </w:r>
    </w:p>
    <w:p w:rsidR="00334062" w:rsidRDefault="00334062">
      <w:pPr>
        <w:pStyle w:val="ConsPlusNormal"/>
        <w:jc w:val="right"/>
      </w:pPr>
    </w:p>
    <w:p w:rsidR="00334062" w:rsidRDefault="00334062">
      <w:pPr>
        <w:pStyle w:val="ConsPlusNormal"/>
        <w:jc w:val="right"/>
      </w:pPr>
      <w:r>
        <w:t>Председатель Правительства</w:t>
      </w:r>
    </w:p>
    <w:p w:rsidR="00334062" w:rsidRDefault="00334062">
      <w:pPr>
        <w:pStyle w:val="ConsPlusNormal"/>
        <w:jc w:val="right"/>
      </w:pPr>
      <w:r>
        <w:t>Российской Федерации</w:t>
      </w:r>
    </w:p>
    <w:p w:rsidR="00334062" w:rsidRDefault="00334062">
      <w:pPr>
        <w:pStyle w:val="ConsPlusNormal"/>
        <w:jc w:val="right"/>
      </w:pPr>
      <w:r>
        <w:t>Д.МЕДВЕДЕВ</w:t>
      </w:r>
    </w:p>
    <w:p w:rsidR="00334062" w:rsidRDefault="00334062">
      <w:pPr>
        <w:pStyle w:val="ConsPlusNormal"/>
        <w:jc w:val="right"/>
      </w:pPr>
    </w:p>
    <w:p w:rsidR="00334062" w:rsidRDefault="00334062">
      <w:pPr>
        <w:pStyle w:val="ConsPlusNormal"/>
        <w:jc w:val="right"/>
      </w:pPr>
    </w:p>
    <w:p w:rsidR="00334062" w:rsidRDefault="00334062">
      <w:pPr>
        <w:pStyle w:val="ConsPlusNormal"/>
        <w:jc w:val="right"/>
      </w:pPr>
    </w:p>
    <w:p w:rsidR="00334062" w:rsidRDefault="00334062">
      <w:pPr>
        <w:pStyle w:val="ConsPlusNormal"/>
        <w:jc w:val="right"/>
      </w:pPr>
    </w:p>
    <w:p w:rsidR="00334062" w:rsidRDefault="00334062">
      <w:pPr>
        <w:pStyle w:val="ConsPlusNormal"/>
        <w:jc w:val="right"/>
      </w:pPr>
    </w:p>
    <w:p w:rsidR="00334062" w:rsidRDefault="00334062">
      <w:pPr>
        <w:pStyle w:val="ConsPlusNormal"/>
        <w:jc w:val="right"/>
        <w:outlineLvl w:val="0"/>
      </w:pPr>
      <w:r>
        <w:t>Утверждены</w:t>
      </w:r>
    </w:p>
    <w:p w:rsidR="00334062" w:rsidRDefault="00334062">
      <w:pPr>
        <w:pStyle w:val="ConsPlusNormal"/>
        <w:jc w:val="right"/>
      </w:pPr>
      <w:r>
        <w:t>постановлением Правительства</w:t>
      </w:r>
    </w:p>
    <w:p w:rsidR="00334062" w:rsidRDefault="00334062">
      <w:pPr>
        <w:pStyle w:val="ConsPlusNormal"/>
        <w:jc w:val="right"/>
      </w:pPr>
      <w:r>
        <w:t>Российской Федерации</w:t>
      </w:r>
    </w:p>
    <w:p w:rsidR="00334062" w:rsidRDefault="00334062">
      <w:pPr>
        <w:pStyle w:val="ConsPlusNormal"/>
        <w:jc w:val="right"/>
      </w:pPr>
      <w:r>
        <w:t>от 16 декабря 2013 г. N 1156</w:t>
      </w:r>
    </w:p>
    <w:p w:rsidR="00334062" w:rsidRDefault="00334062">
      <w:pPr>
        <w:pStyle w:val="ConsPlusNormal"/>
        <w:jc w:val="center"/>
      </w:pPr>
    </w:p>
    <w:p w:rsidR="00334062" w:rsidRDefault="00334062">
      <w:pPr>
        <w:pStyle w:val="ConsPlusTitle"/>
        <w:jc w:val="center"/>
      </w:pPr>
      <w:bookmarkStart w:id="0" w:name="P29"/>
      <w:bookmarkEnd w:id="0"/>
      <w:r>
        <w:t>ПРАВИЛА</w:t>
      </w:r>
    </w:p>
    <w:p w:rsidR="00334062" w:rsidRDefault="00334062">
      <w:pPr>
        <w:pStyle w:val="ConsPlusTitle"/>
        <w:jc w:val="center"/>
      </w:pPr>
      <w:r>
        <w:t>ПОВЕДЕНИЯ ЗРИТЕЛЕЙ ПРИ ПРОВЕДЕНИИ ОФИЦИАЛЬНЫХ</w:t>
      </w:r>
    </w:p>
    <w:p w:rsidR="00334062" w:rsidRDefault="00334062">
      <w:pPr>
        <w:pStyle w:val="ConsPlusTitle"/>
        <w:jc w:val="center"/>
      </w:pPr>
      <w:r>
        <w:t>СПОРТИВНЫХ СОРЕВНОВАНИЙ</w:t>
      </w:r>
    </w:p>
    <w:p w:rsidR="00334062" w:rsidRDefault="003340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4062">
        <w:trPr>
          <w:jc w:val="center"/>
        </w:trPr>
        <w:tc>
          <w:tcPr>
            <w:tcW w:w="9294" w:type="dxa"/>
            <w:tcBorders>
              <w:top w:val="nil"/>
              <w:left w:val="single" w:sz="24" w:space="0" w:color="CED3F1"/>
              <w:bottom w:val="nil"/>
              <w:right w:val="single" w:sz="24" w:space="0" w:color="F4F3F8"/>
            </w:tcBorders>
            <w:shd w:val="clear" w:color="auto" w:fill="F4F3F8"/>
          </w:tcPr>
          <w:p w:rsidR="00334062" w:rsidRDefault="00334062">
            <w:pPr>
              <w:pStyle w:val="ConsPlusNormal"/>
              <w:jc w:val="center"/>
            </w:pPr>
            <w:r>
              <w:rPr>
                <w:color w:val="392C69"/>
              </w:rPr>
              <w:t>Список изменяющих документов</w:t>
            </w:r>
          </w:p>
          <w:p w:rsidR="00334062" w:rsidRDefault="00334062">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30.01.2014 N 65)</w:t>
            </w:r>
          </w:p>
        </w:tc>
      </w:tr>
    </w:tbl>
    <w:p w:rsidR="00334062" w:rsidRDefault="00334062">
      <w:pPr>
        <w:pStyle w:val="ConsPlusNormal"/>
        <w:jc w:val="center"/>
      </w:pPr>
    </w:p>
    <w:p w:rsidR="00334062" w:rsidRDefault="00334062">
      <w:pPr>
        <w:pStyle w:val="ConsPlusNormal"/>
        <w:jc w:val="center"/>
        <w:outlineLvl w:val="1"/>
      </w:pPr>
      <w:r>
        <w:t>I. Общие положения</w:t>
      </w:r>
    </w:p>
    <w:p w:rsidR="00334062" w:rsidRDefault="00334062">
      <w:pPr>
        <w:pStyle w:val="ConsPlusNormal"/>
        <w:jc w:val="center"/>
      </w:pPr>
    </w:p>
    <w:p w:rsidR="00334062" w:rsidRDefault="00334062">
      <w:pPr>
        <w:pStyle w:val="ConsPlusNormal"/>
        <w:ind w:firstLine="540"/>
        <w:jc w:val="both"/>
      </w:pPr>
      <w:r>
        <w:t>1. Настоящие Правила устанавливают порядок поведения зрителей, их права и обязанности при проведении официальных спортивных соревнований.</w:t>
      </w:r>
    </w:p>
    <w:p w:rsidR="00334062" w:rsidRDefault="00334062">
      <w:pPr>
        <w:pStyle w:val="ConsPlusNormal"/>
        <w:spacing w:before="220"/>
        <w:ind w:firstLine="540"/>
        <w:jc w:val="both"/>
      </w:pPr>
      <w:r>
        <w:t xml:space="preserve">Действие настоящих Правил распространяется на официальные спортивные соревнования в рамках проведения XXII Олимпийских зимних игр и XI Паралимпийских зимних игр 2014 года в г. Сочи в части, не противоречащей Федеральному </w:t>
      </w:r>
      <w:hyperlink r:id="rId8" w:history="1">
        <w:r>
          <w:rPr>
            <w:color w:val="0000FF"/>
          </w:rPr>
          <w:t>закону</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w:t>
      </w:r>
      <w:r>
        <w:lastRenderedPageBreak/>
        <w:t>законодательные акты Российской Федерации", принятым в целях его реализации правовым актам, а также требованиям Международного олимпийского комитета и Международного паралимпийского комитета.</w:t>
      </w:r>
    </w:p>
    <w:p w:rsidR="00334062" w:rsidRDefault="00334062">
      <w:pPr>
        <w:pStyle w:val="ConsPlusNormal"/>
        <w:jc w:val="both"/>
      </w:pPr>
      <w:r>
        <w:t xml:space="preserve">(абзац введен </w:t>
      </w:r>
      <w:hyperlink r:id="rId9" w:history="1">
        <w:r>
          <w:rPr>
            <w:color w:val="0000FF"/>
          </w:rPr>
          <w:t>Постановлением</w:t>
        </w:r>
      </w:hyperlink>
      <w:r>
        <w:t xml:space="preserve"> Правительства РФ от 30.01.2014 N 65)</w:t>
      </w:r>
    </w:p>
    <w:p w:rsidR="00334062" w:rsidRDefault="00334062">
      <w:pPr>
        <w:pStyle w:val="ConsPlusNormal"/>
        <w:spacing w:before="220"/>
        <w:ind w:firstLine="540"/>
        <w:jc w:val="both"/>
      </w:pPr>
      <w:r>
        <w:t>Положения настоящих Правил, не предусмотренные требованиями Международного олимпийского комитета и Международного паралимпийского комитета, не применяются при проведении XXII Олимпийских зимних игр и XI Паралимпийских зимних игр 2014 года в г. Сочи.</w:t>
      </w:r>
    </w:p>
    <w:p w:rsidR="00334062" w:rsidRDefault="00334062">
      <w:pPr>
        <w:pStyle w:val="ConsPlusNormal"/>
        <w:jc w:val="both"/>
      </w:pPr>
      <w:r>
        <w:t xml:space="preserve">(абзац введен </w:t>
      </w:r>
      <w:hyperlink r:id="rId10" w:history="1">
        <w:r>
          <w:rPr>
            <w:color w:val="0000FF"/>
          </w:rPr>
          <w:t>Постановлением</w:t>
        </w:r>
      </w:hyperlink>
      <w:r>
        <w:t xml:space="preserve"> Правительства РФ от 30.01.2014 N 65)</w:t>
      </w:r>
    </w:p>
    <w:p w:rsidR="00334062" w:rsidRDefault="00334062">
      <w:pPr>
        <w:pStyle w:val="ConsPlusNormal"/>
        <w:spacing w:before="220"/>
        <w:ind w:firstLine="540"/>
        <w:jc w:val="both"/>
      </w:pPr>
      <w:r>
        <w:t>2. Для целей настоящих Правил используются следующие основные понятия:</w:t>
      </w:r>
    </w:p>
    <w:p w:rsidR="00334062" w:rsidRDefault="00334062">
      <w:pPr>
        <w:pStyle w:val="ConsPlusNormal"/>
        <w:spacing w:before="220"/>
        <w:ind w:firstLine="540"/>
        <w:jc w:val="both"/>
      </w:pPr>
      <w:r>
        <w:t>"входной билет" - документ установленной организатором официального спортивного соревнования формы, подтверждающий право лица на посещение официального спортивного соревнования;</w:t>
      </w:r>
    </w:p>
    <w:p w:rsidR="00334062" w:rsidRDefault="00334062">
      <w:pPr>
        <w:pStyle w:val="ConsPlusNormal"/>
        <w:spacing w:before="220"/>
        <w:ind w:firstLine="540"/>
        <w:jc w:val="both"/>
      </w:pPr>
      <w:r>
        <w:t>"громоздкий предмет" - любой объект, размеры которого по длине, ширине и высоте превышают 40 x 40 x 45 сантиметров;</w:t>
      </w:r>
    </w:p>
    <w:p w:rsidR="00334062" w:rsidRDefault="00334062">
      <w:pPr>
        <w:pStyle w:val="ConsPlusNormal"/>
        <w:spacing w:before="220"/>
        <w:ind w:firstLine="540"/>
        <w:jc w:val="both"/>
      </w:pPr>
      <w:r>
        <w:t>"объединение зрителей" - группа лиц, состоящая из более чем 20 человек, поддерживающих одного из участников официальных спортивных соревнований, аккредитованная организатором официального спортивного соревнования в порядке, определяемом самим организатором;</w:t>
      </w:r>
    </w:p>
    <w:p w:rsidR="00334062" w:rsidRDefault="00334062">
      <w:pPr>
        <w:pStyle w:val="ConsPlusNormal"/>
        <w:spacing w:before="220"/>
        <w:ind w:firstLine="540"/>
        <w:jc w:val="both"/>
      </w:pPr>
      <w:r>
        <w:t xml:space="preserve">"сектор для активной поддержки" - обособленный блок зрительских мест, являющийся обязательным на объекте спорта, определяемый собственником (пользователем) объекта спорта по согласованию с организатором официального спортивного соревнования, предназначенный для поддержки зрителями участников официальных спортивных соревнований, в том числе с использованием средств поддержки, указанных в </w:t>
      </w:r>
      <w:hyperlink w:anchor="P149" w:history="1">
        <w:r>
          <w:rPr>
            <w:color w:val="0000FF"/>
          </w:rPr>
          <w:t>приложении</w:t>
        </w:r>
      </w:hyperlink>
      <w:r>
        <w:t xml:space="preserve"> к настоящим Правилам;</w:t>
      </w:r>
    </w:p>
    <w:p w:rsidR="00334062" w:rsidRDefault="00334062">
      <w:pPr>
        <w:pStyle w:val="ConsPlusNormal"/>
        <w:spacing w:before="220"/>
        <w:ind w:firstLine="540"/>
        <w:jc w:val="both"/>
      </w:pPr>
      <w:r>
        <w:t xml:space="preserve">"средства поддержки" - предметы, которые содержат информационные или графические данные, материалы для визуального оформления трибуны, а также духовые приспособления для извлечения звуков, которые используются или могут быть использованы зрителями, за исключением предметов, предусмотренных </w:t>
      </w:r>
      <w:hyperlink w:anchor="P95" w:history="1">
        <w:r>
          <w:rPr>
            <w:color w:val="0000FF"/>
          </w:rPr>
          <w:t>подпунктом "м" пункта 5</w:t>
        </w:r>
      </w:hyperlink>
      <w:r>
        <w:t xml:space="preserve"> настоящих Правил;</w:t>
      </w:r>
    </w:p>
    <w:p w:rsidR="00334062" w:rsidRDefault="00334062">
      <w:pPr>
        <w:pStyle w:val="ConsPlusNormal"/>
        <w:spacing w:before="220"/>
        <w:ind w:firstLine="540"/>
        <w:jc w:val="both"/>
      </w:pPr>
      <w:r>
        <w:t>"организатор официального спортивного соревнования" - юридическое или физическое лицо, по инициативе которого проводится официальное спортивное соревнование и (или) которое осуществляет организационное, финансовое и иное обеспечение подготовки и проведения такого спортивного соревнования.</w:t>
      </w:r>
    </w:p>
    <w:p w:rsidR="00334062" w:rsidRDefault="00334062">
      <w:pPr>
        <w:pStyle w:val="ConsPlusNormal"/>
        <w:spacing w:before="220"/>
        <w:ind w:firstLine="540"/>
        <w:jc w:val="both"/>
      </w:pPr>
      <w:r>
        <w:t xml:space="preserve">Понятия "зрители", "контролер-распорядитель", "место проведения официального спортивного соревнования", "объекты спорта", "волонтер" используются в настоящих Правилах в значении, определенном Федеральным </w:t>
      </w:r>
      <w:hyperlink r:id="rId11" w:history="1">
        <w:r>
          <w:rPr>
            <w:color w:val="0000FF"/>
          </w:rPr>
          <w:t>законом</w:t>
        </w:r>
      </w:hyperlink>
      <w:r>
        <w:t xml:space="preserve"> "О физической культуре и спорте в Российской Федерации".</w:t>
      </w:r>
    </w:p>
    <w:p w:rsidR="00334062" w:rsidRDefault="00334062">
      <w:pPr>
        <w:pStyle w:val="ConsPlusNormal"/>
        <w:jc w:val="center"/>
      </w:pPr>
    </w:p>
    <w:p w:rsidR="00334062" w:rsidRDefault="00334062">
      <w:pPr>
        <w:pStyle w:val="ConsPlusNormal"/>
        <w:jc w:val="center"/>
        <w:outlineLvl w:val="1"/>
      </w:pPr>
      <w:r>
        <w:t>II. Права и обязанности зрителей, а также запреты,</w:t>
      </w:r>
    </w:p>
    <w:p w:rsidR="00334062" w:rsidRDefault="00334062">
      <w:pPr>
        <w:pStyle w:val="ConsPlusNormal"/>
        <w:jc w:val="center"/>
      </w:pPr>
      <w:r>
        <w:t>распространяемые на зрителей при проведении официальных</w:t>
      </w:r>
    </w:p>
    <w:p w:rsidR="00334062" w:rsidRDefault="00334062">
      <w:pPr>
        <w:pStyle w:val="ConsPlusNormal"/>
        <w:jc w:val="center"/>
      </w:pPr>
      <w:r>
        <w:t>спортивных соревнований</w:t>
      </w:r>
    </w:p>
    <w:p w:rsidR="00334062" w:rsidRDefault="00334062">
      <w:pPr>
        <w:pStyle w:val="ConsPlusNormal"/>
        <w:jc w:val="center"/>
      </w:pPr>
    </w:p>
    <w:p w:rsidR="00334062" w:rsidRDefault="00334062">
      <w:pPr>
        <w:pStyle w:val="ConsPlusNormal"/>
        <w:ind w:firstLine="540"/>
        <w:jc w:val="both"/>
      </w:pPr>
      <w:r>
        <w:t>3. Зрители при проведении официальных спортивных соревнований имеют право:</w:t>
      </w:r>
    </w:p>
    <w:p w:rsidR="00334062" w:rsidRDefault="00334062">
      <w:pPr>
        <w:pStyle w:val="ConsPlusNormal"/>
        <w:spacing w:before="220"/>
        <w:ind w:firstLine="540"/>
        <w:jc w:val="both"/>
      </w:pPr>
      <w:r>
        <w:t>а) на уважение и защиту достоинства личности со стороны организаторов и участников официальных спортивных соревнований, собственников (пользователей) объектов спорта и лиц, обеспечивающих охрану общественного порядка и общественную безопасность при проведении официальных спортивных соревнований;</w:t>
      </w:r>
    </w:p>
    <w:p w:rsidR="00334062" w:rsidRDefault="00334062">
      <w:pPr>
        <w:pStyle w:val="ConsPlusNormal"/>
        <w:spacing w:before="220"/>
        <w:ind w:firstLine="540"/>
        <w:jc w:val="both"/>
      </w:pPr>
      <w:r>
        <w:t xml:space="preserve">б) на своевременное получение необходимой и достоверной информации о порядке </w:t>
      </w:r>
      <w:r>
        <w:lastRenderedPageBreak/>
        <w:t>нахождения в местах проведения официальных спортивных соревнований и выхода из них, об ограничениях и о запретах, связанных с посещением официальных спортивных соревнований;</w:t>
      </w:r>
    </w:p>
    <w:p w:rsidR="00334062" w:rsidRDefault="00334062">
      <w:pPr>
        <w:pStyle w:val="ConsPlusNormal"/>
        <w:spacing w:before="220"/>
        <w:ind w:firstLine="540"/>
        <w:jc w:val="both"/>
      </w:pPr>
      <w:r>
        <w:t>в) на оказание необходимой медицинской помощи в случаях и в порядке, которые установлены законодательством Российской Федерации;</w:t>
      </w:r>
    </w:p>
    <w:p w:rsidR="00334062" w:rsidRDefault="00334062">
      <w:pPr>
        <w:pStyle w:val="ConsPlusNormal"/>
        <w:spacing w:before="220"/>
        <w:ind w:firstLine="540"/>
        <w:jc w:val="both"/>
      </w:pPr>
      <w:r>
        <w:t xml:space="preserve">г) на проход в места проведения официальных спортивных соревнований для просмотра официального спортивного соревнования при наличии входного билета на такое соревнование или документа, его заменяющего (в том числе аккредитации или приглашения), за исключением случаев,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w:t>
      </w:r>
      <w:hyperlink r:id="rId12" w:history="1">
        <w:r>
          <w:rPr>
            <w:color w:val="0000FF"/>
          </w:rPr>
          <w:t>Кодексом</w:t>
        </w:r>
      </w:hyperlink>
      <w:r>
        <w:t xml:space="preserve"> Российской Федерации об административных правонарушениях. Вход в места проведения официальных спортивных соревнований подразумевает принятие и добровольное соблюдение зрителями требований, установленных настоящими Правилами, действующих в течение всего времени нахождения зрителей в местах проведения официальных спортивных соревнований;</w:t>
      </w:r>
    </w:p>
    <w:p w:rsidR="00334062" w:rsidRDefault="00334062">
      <w:pPr>
        <w:pStyle w:val="ConsPlusNormal"/>
        <w:spacing w:before="220"/>
        <w:ind w:firstLine="540"/>
        <w:jc w:val="both"/>
      </w:pPr>
      <w:r>
        <w:t>д) на нахождение в месте проведения официального спортивного соревнования в течение всего времени проведения такого соревнования;</w:t>
      </w:r>
    </w:p>
    <w:p w:rsidR="00334062" w:rsidRDefault="00334062">
      <w:pPr>
        <w:pStyle w:val="ConsPlusNormal"/>
        <w:spacing w:before="220"/>
        <w:ind w:firstLine="540"/>
        <w:jc w:val="both"/>
      </w:pPr>
      <w:r>
        <w:t>е) на пользование всеми услугами, предоставляемыми в местах проведения официальных спортивных соревнований организаторами официальных спортивных соревнований, собственниками (пользователями) объектов спорта и иными лицами, уполномоченными организаторами официальных спортивных соревнований или собственниками (пользователями) объектов спорта на оказание таких услуг;</w:t>
      </w:r>
    </w:p>
    <w:p w:rsidR="00334062" w:rsidRDefault="00334062">
      <w:pPr>
        <w:pStyle w:val="ConsPlusNormal"/>
        <w:spacing w:before="220"/>
        <w:ind w:firstLine="540"/>
        <w:jc w:val="both"/>
      </w:pPr>
      <w:r>
        <w:t>ж) на занятие индивидуального зрительского места, указанного во входном билете или в документе, его заменяющем (кроме случаев, когда билет или документ, его заменяющий, не гарантируют занятие индивидуального зрительского места), с которого не ограничен зрительный обзор и которое поддерживается в состоянии чистоты и порядка;</w:t>
      </w:r>
    </w:p>
    <w:p w:rsidR="00334062" w:rsidRDefault="00334062">
      <w:pPr>
        <w:pStyle w:val="ConsPlusNormal"/>
        <w:spacing w:before="220"/>
        <w:ind w:firstLine="540"/>
        <w:jc w:val="both"/>
      </w:pPr>
      <w:r>
        <w:t>з) на проход к индивидуальному зрительскому месту с безалкогольными напитками в пластиковых или бумажных стаканах и едой, приобретенными в специализированных торговых точках, расположенных в местах проведения официальных спортивных соревнований;</w:t>
      </w:r>
    </w:p>
    <w:p w:rsidR="00334062" w:rsidRDefault="00334062">
      <w:pPr>
        <w:pStyle w:val="ConsPlusNormal"/>
        <w:spacing w:before="220"/>
        <w:ind w:firstLine="540"/>
        <w:jc w:val="both"/>
      </w:pPr>
      <w:r>
        <w:t>и) на пронос в места проведения официальных спортивных соревнований и использование при проведении таких соревнований:</w:t>
      </w:r>
    </w:p>
    <w:p w:rsidR="00334062" w:rsidRDefault="00334062">
      <w:pPr>
        <w:pStyle w:val="ConsPlusNormal"/>
        <w:spacing w:before="220"/>
        <w:ind w:firstLine="540"/>
        <w:jc w:val="both"/>
      </w:pPr>
      <w:r>
        <w:t>личных вещей, не запрещенных к проносу настоящими Правилами;</w:t>
      </w:r>
    </w:p>
    <w:p w:rsidR="00334062" w:rsidRDefault="00334062">
      <w:pPr>
        <w:pStyle w:val="ConsPlusNormal"/>
        <w:spacing w:before="220"/>
        <w:ind w:firstLine="540"/>
        <w:jc w:val="both"/>
      </w:pPr>
      <w:r>
        <w:t xml:space="preserve">средств поддержки, отвечающих требованиям, предусмотренным </w:t>
      </w:r>
      <w:hyperlink w:anchor="P112" w:history="1">
        <w:r>
          <w:rPr>
            <w:color w:val="0000FF"/>
          </w:rPr>
          <w:t>пунктом 7</w:t>
        </w:r>
      </w:hyperlink>
      <w:r>
        <w:t xml:space="preserve"> настоящих Правил;</w:t>
      </w:r>
    </w:p>
    <w:p w:rsidR="00334062" w:rsidRDefault="00334062">
      <w:pPr>
        <w:pStyle w:val="ConsPlusNormal"/>
        <w:spacing w:before="220"/>
        <w:ind w:firstLine="540"/>
        <w:jc w:val="both"/>
      </w:pPr>
      <w:r>
        <w:t>к) на поддержку участников официальных спортивных соревнований стоя при отсутствии возражений со стороны других зрителей;</w:t>
      </w:r>
    </w:p>
    <w:p w:rsidR="00334062" w:rsidRDefault="00334062">
      <w:pPr>
        <w:pStyle w:val="ConsPlusNormal"/>
        <w:spacing w:before="220"/>
        <w:ind w:firstLine="540"/>
        <w:jc w:val="both"/>
      </w:pPr>
      <w:r>
        <w:t>л) на проезд к месту проведения официального спортивного соревнования и (или) на прилегающую к нему территорию на личном автотранспорте, а также на парковочное место при наличии пропуска на автотранспорт, выдаваемого организатором официального спортивного соревнования или собственником (пользователем) объекта спорта;</w:t>
      </w:r>
    </w:p>
    <w:p w:rsidR="00334062" w:rsidRDefault="00334062">
      <w:pPr>
        <w:pStyle w:val="ConsPlusNormal"/>
        <w:spacing w:before="220"/>
        <w:ind w:firstLine="540"/>
        <w:jc w:val="both"/>
      </w:pPr>
      <w:r>
        <w:t>м) на пользование туалетными комнатами (кабинками), расположенными в местах проведения официальных спортивных соревнований, без взимания платы;</w:t>
      </w:r>
    </w:p>
    <w:p w:rsidR="00334062" w:rsidRDefault="00334062">
      <w:pPr>
        <w:pStyle w:val="ConsPlusNormal"/>
        <w:spacing w:before="220"/>
        <w:ind w:firstLine="540"/>
        <w:jc w:val="both"/>
      </w:pPr>
      <w:r>
        <w:t>н) на сохранность личных вещей, сдаваемых в камеру хранения, расположенную на объекте спорта;</w:t>
      </w:r>
    </w:p>
    <w:p w:rsidR="00334062" w:rsidRDefault="00334062">
      <w:pPr>
        <w:pStyle w:val="ConsPlusNormal"/>
        <w:spacing w:before="220"/>
        <w:ind w:firstLine="540"/>
        <w:jc w:val="both"/>
      </w:pPr>
      <w:r>
        <w:lastRenderedPageBreak/>
        <w:t>о) на помощь волонтеров, контролеров-распорядителей и иных лиц, привлекаемых к организации официального спортивного соревнования организаторами официальных спортивных соревнований, собственниками (пользователями) объектов спорта, в том числе на получение от указанных лиц информации об оказываемых услугах, о расположении зрительских мест, входов и выходов в местах проведения официальных спортивных соревнований, а также на помощь при эвакуации из указанных мест.</w:t>
      </w:r>
    </w:p>
    <w:p w:rsidR="00334062" w:rsidRDefault="00334062">
      <w:pPr>
        <w:pStyle w:val="ConsPlusNormal"/>
        <w:spacing w:before="220"/>
        <w:ind w:firstLine="540"/>
        <w:jc w:val="both"/>
      </w:pPr>
      <w:r>
        <w:t>4. Зрители при проведении официальных спортивных соревнований обязаны:</w:t>
      </w:r>
    </w:p>
    <w:p w:rsidR="00334062" w:rsidRDefault="00334062">
      <w:pPr>
        <w:pStyle w:val="ConsPlusNormal"/>
        <w:spacing w:before="220"/>
        <w:ind w:firstLine="540"/>
        <w:jc w:val="both"/>
      </w:pPr>
      <w:r>
        <w:t>а) предъявлять контролерам-распорядителям входной билет, а также в случаях, установленных решением Правительства Российской Федерации, документ, удостоверяющий личность, при входе в место проведения официальных спортивных соревнований, занимать индивидуальное зрительское место, указанное во входном билете или документе, его заменяющем, кроме случаев, когда билет или документ, его заменяющий, не гарантируют занятие индивидуального зрительского места;</w:t>
      </w:r>
    </w:p>
    <w:p w:rsidR="00334062" w:rsidRDefault="00334062">
      <w:pPr>
        <w:pStyle w:val="ConsPlusNormal"/>
        <w:spacing w:before="220"/>
        <w:ind w:firstLine="540"/>
        <w:jc w:val="both"/>
      </w:pPr>
      <w:r>
        <w:t>б) при проезде к месту проведения официального спортивного соревнования и (или) на прилегающую к нему территорию на личном автотранспорте предъявлять контролерам-распорядителям пропуск на автотранспорт, выдаваемый организатором официального спортивного соревнования или собственником (пользователем) объекта спорта;</w:t>
      </w:r>
    </w:p>
    <w:p w:rsidR="00334062" w:rsidRDefault="00334062">
      <w:pPr>
        <w:pStyle w:val="ConsPlusNormal"/>
        <w:spacing w:before="220"/>
        <w:ind w:firstLine="540"/>
        <w:jc w:val="both"/>
      </w:pPr>
      <w:r>
        <w:t>в) при проходе или проезде к месту проведения официального спортивного соревнования и (или) на прилегающую к нему территорию проходить личный осмотр и предоставлять для осмотра личные вещи;</w:t>
      </w:r>
    </w:p>
    <w:p w:rsidR="00334062" w:rsidRDefault="00334062">
      <w:pPr>
        <w:pStyle w:val="ConsPlusNormal"/>
        <w:spacing w:before="220"/>
        <w:ind w:firstLine="540"/>
        <w:jc w:val="both"/>
      </w:pPr>
      <w:r>
        <w:t>г) сдавать в камеру хранения громоздкие предметы, кроме случаев, когда пронос громоздких предметов в место проведения официального спортивного соревнования согласован с организатором официального спортивного соревнования;</w:t>
      </w:r>
    </w:p>
    <w:p w:rsidR="00334062" w:rsidRDefault="00334062">
      <w:pPr>
        <w:pStyle w:val="ConsPlusNormal"/>
        <w:spacing w:before="220"/>
        <w:ind w:firstLine="540"/>
        <w:jc w:val="both"/>
      </w:pPr>
      <w:r>
        <w:t>д) во время нахождения в месте проведения официального спортивного соревнования соблюдать общественный порядок и требования, установленные настоящими Правилами;</w:t>
      </w:r>
    </w:p>
    <w:p w:rsidR="00334062" w:rsidRDefault="00334062">
      <w:pPr>
        <w:pStyle w:val="ConsPlusNormal"/>
        <w:spacing w:before="220"/>
        <w:ind w:firstLine="540"/>
        <w:jc w:val="both"/>
      </w:pPr>
      <w:r>
        <w:t>е) вести себя уважительно по отношению к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в местах проведения официальных спортивных соревнований;</w:t>
      </w:r>
    </w:p>
    <w:p w:rsidR="00334062" w:rsidRDefault="00334062">
      <w:pPr>
        <w:pStyle w:val="ConsPlusNormal"/>
        <w:spacing w:before="220"/>
        <w:ind w:firstLine="540"/>
        <w:jc w:val="both"/>
      </w:pPr>
      <w:r>
        <w:t>ж) незамедлительно сообщать контролерам-распорядителям и иным лицам, обеспечивающим общественный порядок и общественную безопасность при проведении официального спортивного соревнования, о случаях обнаружения подозрительных предметов, нарушения общественного порядка, возникновения задымления или пожара, необходимости оказания медицинской помощи лицам, находящимся в местах проведения официальных спортивных соревнований;</w:t>
      </w:r>
    </w:p>
    <w:p w:rsidR="00334062" w:rsidRDefault="00334062">
      <w:pPr>
        <w:pStyle w:val="ConsPlusNormal"/>
        <w:spacing w:before="220"/>
        <w:ind w:firstLine="540"/>
        <w:jc w:val="both"/>
      </w:pPr>
      <w:r>
        <w:t>з) не причинять имущественный вред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при проведении официальных спортивных соревнований, бережно относиться к имуществу объекта спорта, а также соблюдать чистоту;</w:t>
      </w:r>
    </w:p>
    <w:p w:rsidR="00334062" w:rsidRDefault="00334062">
      <w:pPr>
        <w:pStyle w:val="ConsPlusNormal"/>
        <w:spacing w:before="220"/>
        <w:ind w:firstLine="540"/>
        <w:jc w:val="both"/>
      </w:pPr>
      <w:r>
        <w:t>и) выполнять законные требования представителей организатора официального спортивного соревнования, собственника (пользователя) объекта спорта, контролеров-распорядителей и иных лиц, обеспечивающих общественный порядок и общественную безопасность при проведении официальных спортивных соревнований;</w:t>
      </w:r>
    </w:p>
    <w:p w:rsidR="00334062" w:rsidRDefault="00334062">
      <w:pPr>
        <w:pStyle w:val="ConsPlusNormal"/>
        <w:spacing w:before="220"/>
        <w:ind w:firstLine="540"/>
        <w:jc w:val="both"/>
      </w:pPr>
      <w:r>
        <w:t xml:space="preserve">к) при получении информации об эвакуации из места проведения официального спортивного </w:t>
      </w:r>
      <w:r>
        <w:lastRenderedPageBreak/>
        <w:t xml:space="preserve">соревнования действовать согласно инструкциям (указаниям) лиц, обеспечивающих общественный порядок и общественную безопасность при проведении официальных спортивных соревнований, в соответствии с </w:t>
      </w:r>
      <w:hyperlink r:id="rId13" w:history="1">
        <w:r>
          <w:rPr>
            <w:color w:val="0000FF"/>
          </w:rPr>
          <w:t>правилами</w:t>
        </w:r>
      </w:hyperlink>
      <w:r>
        <w:t xml:space="preserve"> пожарной безопасности и утвержденному плану эвакуации, сохраняя спокойствие и не создавая паники.</w:t>
      </w:r>
    </w:p>
    <w:p w:rsidR="00334062" w:rsidRDefault="00334062">
      <w:pPr>
        <w:pStyle w:val="ConsPlusNormal"/>
        <w:spacing w:before="220"/>
        <w:ind w:firstLine="540"/>
        <w:jc w:val="both"/>
      </w:pPr>
      <w:r>
        <w:t>5. Зрителям в местах проведения официальных спортивных соревнований запрещается:</w:t>
      </w:r>
    </w:p>
    <w:p w:rsidR="00334062" w:rsidRDefault="00334062">
      <w:pPr>
        <w:pStyle w:val="ConsPlusNormal"/>
        <w:spacing w:before="220"/>
        <w:ind w:firstLine="540"/>
        <w:jc w:val="both"/>
      </w:pPr>
      <w:r>
        <w:t>а) находиться в состоянии опьянения, оскорбляющем человеческое достоинство и общественную нравственность;</w:t>
      </w:r>
    </w:p>
    <w:p w:rsidR="00334062" w:rsidRDefault="00334062">
      <w:pPr>
        <w:pStyle w:val="ConsPlusNormal"/>
        <w:spacing w:before="220"/>
        <w:ind w:firstLine="540"/>
        <w:jc w:val="both"/>
      </w:pPr>
      <w:r>
        <w:t>б) осуществлять действия, создающие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34062" w:rsidRDefault="00334062">
      <w:pPr>
        <w:pStyle w:val="ConsPlusNormal"/>
        <w:spacing w:before="220"/>
        <w:ind w:firstLine="540"/>
        <w:jc w:val="both"/>
      </w:pPr>
      <w:r>
        <w:t>в) бросать предметы в направлении других зрителей, участников официальных спортивных соревнований и иных лиц, находящихся в месте проведения официального спортивного соревнования или на прилегающей к нему территории;</w:t>
      </w:r>
    </w:p>
    <w:p w:rsidR="00334062" w:rsidRDefault="00334062">
      <w:pPr>
        <w:pStyle w:val="ConsPlusNormal"/>
        <w:spacing w:before="220"/>
        <w:ind w:firstLine="540"/>
        <w:jc w:val="both"/>
      </w:pPr>
      <w:r>
        <w:t>г) оскорблять других лиц (в том числе с использованием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группы лиц по признакам пола, расы, национальности, языка, происхождения, отношения к религии;</w:t>
      </w:r>
    </w:p>
    <w:p w:rsidR="00334062" w:rsidRDefault="00334062">
      <w:pPr>
        <w:pStyle w:val="ConsPlusNormal"/>
        <w:spacing w:before="220"/>
        <w:ind w:firstLine="540"/>
        <w:jc w:val="both"/>
      </w:pPr>
      <w:r>
        <w:t>д) скрывать свои лица, в том числе использовать маски, за исключением случаев, специально установленных организатором официального спортивного соревнования, а также средства маскировки и иные предметы, специально предназначенные для затруднения установления личности;</w:t>
      </w:r>
    </w:p>
    <w:p w:rsidR="00334062" w:rsidRDefault="00334062">
      <w:pPr>
        <w:pStyle w:val="ConsPlusNormal"/>
        <w:spacing w:before="220"/>
        <w:ind w:firstLine="540"/>
        <w:jc w:val="both"/>
      </w:pPr>
      <w:r>
        <w:t>е) нарушать общественную мораль и нормы поведения путем обнажения интимных частей тела во время нахождения в местах проведения официальных спортивных соревнований;</w:t>
      </w:r>
    </w:p>
    <w:p w:rsidR="00334062" w:rsidRDefault="00334062">
      <w:pPr>
        <w:pStyle w:val="ConsPlusNormal"/>
        <w:spacing w:before="220"/>
        <w:ind w:firstLine="540"/>
        <w:jc w:val="both"/>
      </w:pPr>
      <w:r>
        <w:t>ж) проникать в место проведения официального спортивного соревнования или на территорию, к нему прилегающую, и в зоны, не обозначенные во входном билете или в документе, его заменяющем (технические помещения, зоны для почетных гостей, места, предназначенные для размещения представителей средств массовой информации), доступ в которые ограничен организатором официального спортивного соревнования и (или) собственником (пользователем) объекта спорта;</w:t>
      </w:r>
    </w:p>
    <w:p w:rsidR="00334062" w:rsidRDefault="00334062">
      <w:pPr>
        <w:pStyle w:val="ConsPlusNormal"/>
        <w:spacing w:before="220"/>
        <w:ind w:firstLine="540"/>
        <w:jc w:val="both"/>
      </w:pPr>
      <w:r>
        <w:t>з) находиться во время проведения официального спортивного соревнования на лестницах, создавать помехи движению в зонах мест проведения официальных спортивных соревнований, предназначенных для эвакуации, в том числе в проходах, выходах и входах (основных и запасных);</w:t>
      </w:r>
    </w:p>
    <w:p w:rsidR="00334062" w:rsidRDefault="00334062">
      <w:pPr>
        <w:pStyle w:val="ConsPlusNormal"/>
        <w:spacing w:before="220"/>
        <w:ind w:firstLine="540"/>
        <w:jc w:val="both"/>
      </w:pPr>
      <w:r>
        <w:t>и) наносить надписи и рисунки на конструкции, строения, сооружения, расположенные в местах проведения официальных спортивных соревнований, а также размещать возле них посторонние предметы без соответствующего разрешения организаторов официального спортивного соревнования или собственников (пользователей) объектов спорта;</w:t>
      </w:r>
    </w:p>
    <w:p w:rsidR="00334062" w:rsidRDefault="00334062">
      <w:pPr>
        <w:pStyle w:val="ConsPlusNormal"/>
        <w:spacing w:before="220"/>
        <w:ind w:firstLine="540"/>
        <w:jc w:val="both"/>
      </w:pPr>
      <w:r>
        <w:t>к) проходить в место проведения официального спортивного соревнования с животными и птицами, за исключением собак-проводников в намордниках;</w:t>
      </w:r>
    </w:p>
    <w:p w:rsidR="00334062" w:rsidRDefault="00334062">
      <w:pPr>
        <w:pStyle w:val="ConsPlusNormal"/>
        <w:spacing w:before="220"/>
        <w:ind w:firstLine="540"/>
        <w:jc w:val="both"/>
      </w:pPr>
      <w:r>
        <w:t>л) проводить публичные мероприятия, не предусмотренные положением (регламентом) проведения официального спортивного соревнования;</w:t>
      </w:r>
    </w:p>
    <w:p w:rsidR="00334062" w:rsidRDefault="00334062">
      <w:pPr>
        <w:pStyle w:val="ConsPlusNormal"/>
        <w:spacing w:before="220"/>
        <w:ind w:firstLine="540"/>
        <w:jc w:val="both"/>
      </w:pPr>
      <w:bookmarkStart w:id="1" w:name="P95"/>
      <w:bookmarkEnd w:id="1"/>
      <w:r>
        <w:t>м) проносить в место проведения официального спортивного соревнования и использовать:</w:t>
      </w:r>
    </w:p>
    <w:p w:rsidR="00334062" w:rsidRDefault="00334062">
      <w:pPr>
        <w:pStyle w:val="ConsPlusNormal"/>
        <w:spacing w:before="220"/>
        <w:ind w:firstLine="540"/>
        <w:jc w:val="both"/>
      </w:pPr>
      <w:r>
        <w:lastRenderedPageBreak/>
        <w:t>оружие любого типа, в том числе самообороны, и боеприпасы, колющие или режущие предметы, другие предметы, которые могут быть использованы в качестве оружия, взрывчатые, ядовитые, отравляющие и едко пахнущие вещества, радиоактивные материалы;</w:t>
      </w:r>
    </w:p>
    <w:p w:rsidR="00334062" w:rsidRDefault="00334062">
      <w:pPr>
        <w:pStyle w:val="ConsPlusNormal"/>
        <w:spacing w:before="220"/>
        <w:ind w:firstLine="540"/>
        <w:jc w:val="both"/>
      </w:pPr>
      <w:r>
        <w:t xml:space="preserve">огнеопасные и пиротехнические вещества или изделия (за исключением спичек, карманных зажигалок), включая сигнальные ракеты, </w:t>
      </w:r>
      <w:proofErr w:type="spellStart"/>
      <w:r>
        <w:t>файеры</w:t>
      </w:r>
      <w:proofErr w:type="spellEnd"/>
      <w:r>
        <w:t>, петарды, газовые баллоны и предметы (химические материалы), которые могут быть использованы для изготовления пиротехнических изделий или дымов;</w:t>
      </w:r>
    </w:p>
    <w:p w:rsidR="00334062" w:rsidRDefault="00334062">
      <w:pPr>
        <w:pStyle w:val="ConsPlusNormal"/>
        <w:spacing w:before="220"/>
        <w:ind w:firstLine="540"/>
        <w:jc w:val="both"/>
      </w:pPr>
      <w:r>
        <w:t>иные вещества, предметы, изделия, в том числе самодельного изготовления, использование которых может привести к задымлению, воспламенению;</w:t>
      </w:r>
    </w:p>
    <w:p w:rsidR="00334062" w:rsidRDefault="00334062">
      <w:pPr>
        <w:pStyle w:val="ConsPlusNormal"/>
        <w:spacing w:before="220"/>
        <w:ind w:firstLine="540"/>
        <w:jc w:val="both"/>
      </w:pPr>
      <w:r>
        <w:t>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w:t>
      </w:r>
      <w:proofErr w:type="spellStart"/>
      <w:r>
        <w:t>пневмохлопушки</w:t>
      </w:r>
      <w:proofErr w:type="spellEnd"/>
      <w:r>
        <w:t>);</w:t>
      </w:r>
    </w:p>
    <w:p w:rsidR="00334062" w:rsidRDefault="00334062">
      <w:pPr>
        <w:pStyle w:val="ConsPlusNormal"/>
        <w:spacing w:before="220"/>
        <w:ind w:firstLine="540"/>
        <w:jc w:val="both"/>
      </w:pPr>
      <w:r>
        <w:t>красящие вещества;</w:t>
      </w:r>
    </w:p>
    <w:p w:rsidR="00334062" w:rsidRDefault="00334062">
      <w:pPr>
        <w:pStyle w:val="ConsPlusNormal"/>
        <w:spacing w:before="220"/>
        <w:ind w:firstLine="540"/>
        <w:jc w:val="both"/>
      </w:pPr>
      <w:r>
        <w:t xml:space="preserve">духовые приспособления для извлечения звуков (в том числе </w:t>
      </w:r>
      <w:proofErr w:type="spellStart"/>
      <w:r>
        <w:t>вувузелы</w:t>
      </w:r>
      <w:proofErr w:type="spellEnd"/>
      <w:r>
        <w:t>), за исключением горнов и дудок;</w:t>
      </w:r>
    </w:p>
    <w:p w:rsidR="00334062" w:rsidRDefault="00334062">
      <w:pPr>
        <w:pStyle w:val="ConsPlusNormal"/>
        <w:spacing w:before="220"/>
        <w:ind w:firstLine="540"/>
        <w:jc w:val="both"/>
      </w:pPr>
      <w:r>
        <w:t>алкогольные напитки любого рода, наркотические и токсические вещества или стимуляторы;</w:t>
      </w:r>
    </w:p>
    <w:p w:rsidR="00334062" w:rsidRDefault="00334062">
      <w:pPr>
        <w:pStyle w:val="ConsPlusNormal"/>
        <w:spacing w:before="220"/>
        <w:ind w:firstLine="540"/>
        <w:jc w:val="both"/>
      </w:pPr>
      <w:r>
        <w:t>прохладительные напитки в стеклянной или жестяной таре, а также в пластиковой таре объемом более 0,5 литра;</w:t>
      </w:r>
    </w:p>
    <w:p w:rsidR="00334062" w:rsidRDefault="00334062">
      <w:pPr>
        <w:pStyle w:val="ConsPlusNormal"/>
        <w:spacing w:before="220"/>
        <w:ind w:firstLine="540"/>
        <w:jc w:val="both"/>
      </w:pPr>
      <w:r>
        <w:t>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w:t>
      </w:r>
    </w:p>
    <w:p w:rsidR="00334062" w:rsidRDefault="00334062">
      <w:pPr>
        <w:pStyle w:val="ConsPlusNormal"/>
        <w:spacing w:before="220"/>
        <w:ind w:firstLine="540"/>
        <w:jc w:val="both"/>
      </w:pPr>
      <w:r>
        <w:t xml:space="preserve">технические средства, способные помешать проведению официального спортивного соревнования или его участникам (лазерные устройства, фонари), радиостанции, средства звукоусиления (кроме средств поддержки, указанных в </w:t>
      </w:r>
      <w:hyperlink w:anchor="P149" w:history="1">
        <w:r>
          <w:rPr>
            <w:color w:val="0000FF"/>
          </w:rPr>
          <w:t>приложении</w:t>
        </w:r>
      </w:hyperlink>
      <w:r>
        <w:t xml:space="preserve"> к настоящим Правилам);</w:t>
      </w:r>
    </w:p>
    <w:p w:rsidR="00334062" w:rsidRDefault="00334062">
      <w:pPr>
        <w:pStyle w:val="ConsPlusNormal"/>
        <w:spacing w:before="220"/>
        <w:ind w:firstLine="540"/>
        <w:jc w:val="both"/>
      </w:pPr>
      <w:r>
        <w:t>громоздкие предметы, мешающие другим зрителям, кроме случаев, когда пронос таких предметов согласован с организатором официального спортивного соревнования;</w:t>
      </w:r>
    </w:p>
    <w:p w:rsidR="00334062" w:rsidRDefault="00334062">
      <w:pPr>
        <w:pStyle w:val="ConsPlusNormal"/>
        <w:spacing w:before="220"/>
        <w:ind w:firstLine="540"/>
        <w:jc w:val="both"/>
      </w:pPr>
      <w:r>
        <w:t>н) осуществлять незаконную торговлю (включая торговлю входными билетами или документами, их заменяющими), распространять любым способом продукцию политического, религиозного и расистского характера (включая плакаты, листовки, буклеты).</w:t>
      </w:r>
    </w:p>
    <w:p w:rsidR="00334062" w:rsidRDefault="00334062">
      <w:pPr>
        <w:pStyle w:val="ConsPlusNormal"/>
        <w:spacing w:before="220"/>
        <w:ind w:firstLine="540"/>
        <w:jc w:val="both"/>
      </w:pPr>
      <w:r>
        <w:t>6. В случае идентификации физического лица (в том числе посредством систем видеонаблюдения),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 организатор официального спортивного соревнования и (или) контролеры-распорядители имеют право отказать указанному лицу во входе или удалить его из места проведения официального спортивного соревнования, аннулировав входной билет или документ, его заменяющий, без возмещения его стоимости. Организатор официального спортивного соревнования и (или) контролеры-распорядители обязаны объяснить указанному лицу причину отказа во входе или удалении из места проведения официального спортивного соревнования и передать указанное лицо представителям территориального органа федерального органа исполнительной власти в сфере внутренних дел, ответственным за обеспечение общественного порядка и общественной безопасности при проведении официального спортивного соревнования.</w:t>
      </w:r>
    </w:p>
    <w:p w:rsidR="00334062" w:rsidRDefault="00334062">
      <w:pPr>
        <w:pStyle w:val="ConsPlusNormal"/>
        <w:jc w:val="center"/>
      </w:pPr>
    </w:p>
    <w:p w:rsidR="00334062" w:rsidRDefault="00334062">
      <w:pPr>
        <w:pStyle w:val="ConsPlusNormal"/>
        <w:jc w:val="center"/>
        <w:outlineLvl w:val="1"/>
      </w:pPr>
      <w:r>
        <w:t>III. Средства поддержки</w:t>
      </w:r>
    </w:p>
    <w:p w:rsidR="00334062" w:rsidRDefault="00334062">
      <w:pPr>
        <w:pStyle w:val="ConsPlusNormal"/>
        <w:jc w:val="center"/>
      </w:pPr>
    </w:p>
    <w:p w:rsidR="00334062" w:rsidRDefault="00334062">
      <w:pPr>
        <w:pStyle w:val="ConsPlusNormal"/>
        <w:ind w:firstLine="540"/>
        <w:jc w:val="both"/>
      </w:pPr>
      <w:bookmarkStart w:id="2" w:name="P112"/>
      <w:bookmarkEnd w:id="2"/>
      <w:r>
        <w:t xml:space="preserve">7. Средства поддержки, пронос которых в места проведения официальных спортивных </w:t>
      </w:r>
      <w:r>
        <w:lastRenderedPageBreak/>
        <w:t>соревнований не требует предварительного согласования с организатором официального спортивного соревнования, должны соответствовать следующим требованиям:</w:t>
      </w:r>
    </w:p>
    <w:p w:rsidR="00334062" w:rsidRDefault="00334062">
      <w:pPr>
        <w:pStyle w:val="ConsPlusNormal"/>
        <w:spacing w:before="220"/>
        <w:ind w:firstLine="540"/>
        <w:jc w:val="both"/>
      </w:pPr>
      <w:bookmarkStart w:id="3" w:name="P113"/>
      <w:bookmarkEnd w:id="3"/>
      <w:r>
        <w:t>а) не содержать надписей политического, экстремистского, провокационного или рекламного характера, оскорблений, ненормативную лексику или непристойные изображения;</w:t>
      </w:r>
    </w:p>
    <w:p w:rsidR="00334062" w:rsidRDefault="00334062">
      <w:pPr>
        <w:pStyle w:val="ConsPlusNormal"/>
        <w:spacing w:before="220"/>
        <w:ind w:firstLine="540"/>
        <w:jc w:val="both"/>
      </w:pPr>
      <w:r>
        <w:t>б) не содержать нацистскую атрибутику или символику либо атрибутику или символику экстремистских организаций, а также атрибутику или символику, сходную с ними до степени смешения;</w:t>
      </w:r>
    </w:p>
    <w:p w:rsidR="00334062" w:rsidRDefault="00334062">
      <w:pPr>
        <w:pStyle w:val="ConsPlusNormal"/>
        <w:spacing w:before="220"/>
        <w:ind w:firstLine="540"/>
        <w:jc w:val="both"/>
      </w:pPr>
      <w:bookmarkStart w:id="4" w:name="P115"/>
      <w:bookmarkEnd w:id="4"/>
      <w:r>
        <w:t>в) не иметь целью оскорбление чести и достоинства участников, зрителей и (или) организаторов официального спортивного соревнования;</w:t>
      </w:r>
    </w:p>
    <w:p w:rsidR="00334062" w:rsidRDefault="00334062">
      <w:pPr>
        <w:pStyle w:val="ConsPlusNormal"/>
        <w:spacing w:before="220"/>
        <w:ind w:firstLine="540"/>
        <w:jc w:val="both"/>
      </w:pPr>
      <w:r>
        <w:t xml:space="preserve">г) для баннеров и флагов - не превышать размеров 2 метра x 1,5 метра, в том числе на </w:t>
      </w:r>
      <w:proofErr w:type="spellStart"/>
      <w:r>
        <w:t>пустотельных</w:t>
      </w:r>
      <w:proofErr w:type="spellEnd"/>
      <w:r>
        <w:t xml:space="preserve"> древках, не превышающих 1,5 метра в длину и 2,5 сантиметра в диаметре;</w:t>
      </w:r>
    </w:p>
    <w:p w:rsidR="00334062" w:rsidRDefault="00334062">
      <w:pPr>
        <w:pStyle w:val="ConsPlusNormal"/>
        <w:spacing w:before="220"/>
        <w:ind w:firstLine="540"/>
        <w:jc w:val="both"/>
      </w:pPr>
      <w:r>
        <w:t>д) не являться предметами, использование и (или) хранение которых не допускается законодательством Российской Федерации;</w:t>
      </w:r>
    </w:p>
    <w:p w:rsidR="00334062" w:rsidRDefault="00334062">
      <w:pPr>
        <w:pStyle w:val="ConsPlusNormal"/>
        <w:spacing w:before="220"/>
        <w:ind w:firstLine="540"/>
        <w:jc w:val="both"/>
      </w:pPr>
      <w:r>
        <w:t>е) иметь перевод на русский язык содержащихся в средствах поддержки слов и (или) выражений на государственных языках республик Российской Федерации и (или) иностранных языках, который заверяется в нотариальном порядке либо организатором официального спортивного соревнования и представляется зрителем уполномоченному лицу при входе в место проведения официального спортивного соревнования.</w:t>
      </w:r>
    </w:p>
    <w:p w:rsidR="00334062" w:rsidRDefault="00334062">
      <w:pPr>
        <w:pStyle w:val="ConsPlusNormal"/>
        <w:spacing w:before="220"/>
        <w:ind w:firstLine="540"/>
        <w:jc w:val="both"/>
      </w:pPr>
      <w:r>
        <w:t>8. Средства поддержки, не требующие предварительного согласования с организатором официального спортивного соревнования, должны размещаться в местах, где они не будут мешать просмотру официального спортивного соревнования другим зрителям.</w:t>
      </w:r>
    </w:p>
    <w:p w:rsidR="00334062" w:rsidRDefault="00334062">
      <w:pPr>
        <w:pStyle w:val="ConsPlusNormal"/>
        <w:spacing w:before="220"/>
        <w:ind w:firstLine="540"/>
        <w:jc w:val="both"/>
      </w:pPr>
      <w:r>
        <w:t xml:space="preserve">9. В сектор для активной поддержки по предварительному согласованию с организатором официального спортивного соревнования в порядке, установленном </w:t>
      </w:r>
      <w:hyperlink w:anchor="P122" w:history="1">
        <w:r>
          <w:rPr>
            <w:color w:val="0000FF"/>
          </w:rPr>
          <w:t>пунктом 11</w:t>
        </w:r>
      </w:hyperlink>
      <w:r>
        <w:t xml:space="preserve"> настоящих Правил, допускается пронос средств поддержки, указанных в </w:t>
      </w:r>
      <w:hyperlink w:anchor="P149" w:history="1">
        <w:r>
          <w:rPr>
            <w:color w:val="0000FF"/>
          </w:rPr>
          <w:t>приложении</w:t>
        </w:r>
      </w:hyperlink>
      <w:r>
        <w:t xml:space="preserve"> к настоящим Правилам.</w:t>
      </w:r>
    </w:p>
    <w:p w:rsidR="00334062" w:rsidRDefault="00334062">
      <w:pPr>
        <w:pStyle w:val="ConsPlusNormal"/>
        <w:spacing w:before="220"/>
        <w:ind w:firstLine="540"/>
        <w:jc w:val="both"/>
      </w:pPr>
      <w:r>
        <w:t xml:space="preserve">10. Пронос средств поддержки, указанных в </w:t>
      </w:r>
      <w:hyperlink w:anchor="P149" w:history="1">
        <w:r>
          <w:rPr>
            <w:color w:val="0000FF"/>
          </w:rPr>
          <w:t>приложении</w:t>
        </w:r>
      </w:hyperlink>
      <w:r>
        <w:t xml:space="preserve"> к настоящим Правилам, не соответствующих установленным для них требованиям, допускается только при условии предварительного согласования объединением зрителей с организатором официального спортивного соревнования или уполномоченным им лицом, а также с лицами, обеспечивающими охрану общественного порядка и общественную безопасность при проведении официальных спортивных соревнований.</w:t>
      </w:r>
    </w:p>
    <w:p w:rsidR="00334062" w:rsidRDefault="00334062">
      <w:pPr>
        <w:pStyle w:val="ConsPlusNormal"/>
        <w:spacing w:before="220"/>
        <w:ind w:firstLine="540"/>
        <w:jc w:val="both"/>
      </w:pPr>
      <w:bookmarkStart w:id="5" w:name="P122"/>
      <w:bookmarkEnd w:id="5"/>
      <w:r>
        <w:t xml:space="preserve">11. В целях согласования средств поддержки, не соответствующих требованиям, предусмотренным </w:t>
      </w:r>
      <w:hyperlink w:anchor="P112" w:history="1">
        <w:r>
          <w:rPr>
            <w:color w:val="0000FF"/>
          </w:rPr>
          <w:t>пунктом 7</w:t>
        </w:r>
      </w:hyperlink>
      <w:r>
        <w:t xml:space="preserve">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w:t>
      </w:r>
    </w:p>
    <w:p w:rsidR="00334062" w:rsidRDefault="00334062">
      <w:pPr>
        <w:pStyle w:val="ConsPlusNormal"/>
        <w:spacing w:before="220"/>
        <w:ind w:firstLine="540"/>
        <w:jc w:val="both"/>
      </w:pPr>
      <w:r>
        <w:t xml:space="preserve">Средства поддержки, не соответствующие требованиям, предусмотренным </w:t>
      </w:r>
      <w:hyperlink w:anchor="P113" w:history="1">
        <w:r>
          <w:rPr>
            <w:color w:val="0000FF"/>
          </w:rPr>
          <w:t>подпунктами "а"</w:t>
        </w:r>
      </w:hyperlink>
      <w:r>
        <w:t xml:space="preserve"> - </w:t>
      </w:r>
      <w:hyperlink w:anchor="P115" w:history="1">
        <w:r>
          <w:rPr>
            <w:color w:val="0000FF"/>
          </w:rPr>
          <w:t>"в" пункта 7</w:t>
        </w:r>
      </w:hyperlink>
      <w:r>
        <w:t xml:space="preserve"> настоящих Правил, не подлежат согласованию.</w:t>
      </w:r>
    </w:p>
    <w:p w:rsidR="00334062" w:rsidRDefault="00334062">
      <w:pPr>
        <w:pStyle w:val="ConsPlusNormal"/>
        <w:spacing w:before="220"/>
        <w:ind w:firstLine="540"/>
        <w:jc w:val="both"/>
      </w:pPr>
      <w:r>
        <w:t>Организатор официального спортивного соревнования или лицо, им уполномоченное на согласование средств поддержки, обязано в течение суток со дня представления на согласование средств поддержки заявителем письменно уведомить заявителя о принятом решении.</w:t>
      </w:r>
    </w:p>
    <w:p w:rsidR="00334062" w:rsidRDefault="00334062">
      <w:pPr>
        <w:pStyle w:val="ConsPlusNormal"/>
        <w:spacing w:before="220"/>
        <w:ind w:firstLine="540"/>
        <w:jc w:val="both"/>
      </w:pPr>
      <w:r>
        <w:t xml:space="preserve">12. На каждое средство поддержки, согласованное в порядке, предусмотренном </w:t>
      </w:r>
      <w:hyperlink w:anchor="P122" w:history="1">
        <w:r>
          <w:rPr>
            <w:color w:val="0000FF"/>
          </w:rPr>
          <w:t>пунктом 11</w:t>
        </w:r>
      </w:hyperlink>
      <w:r>
        <w:t xml:space="preserve"> настоящих Правил, объединением зрителей должен быть назначен представитель объединения зрителей, ответственный за его использование при проведении официального спортивного </w:t>
      </w:r>
      <w:r>
        <w:lastRenderedPageBreak/>
        <w:t>соревнования, удостоверивший свою личность.</w:t>
      </w:r>
    </w:p>
    <w:p w:rsidR="00334062" w:rsidRDefault="00334062">
      <w:pPr>
        <w:pStyle w:val="ConsPlusNormal"/>
        <w:spacing w:before="220"/>
        <w:ind w:firstLine="540"/>
        <w:jc w:val="both"/>
      </w:pPr>
      <w:r>
        <w:t xml:space="preserve">Информация о лице, ответственном за средство поддержки, согласованное в порядке, предусмотренном </w:t>
      </w:r>
      <w:hyperlink w:anchor="P122" w:history="1">
        <w:r>
          <w:rPr>
            <w:color w:val="0000FF"/>
          </w:rPr>
          <w:t>пунктом 11</w:t>
        </w:r>
      </w:hyperlink>
      <w:r>
        <w:t xml:space="preserve"> настоящих Правил, представляется объединением зрителей организатору официального спортивного соревнования либо лицу, им уполномоченному.</w:t>
      </w:r>
    </w:p>
    <w:p w:rsidR="00334062" w:rsidRDefault="00334062">
      <w:pPr>
        <w:pStyle w:val="ConsPlusNormal"/>
        <w:spacing w:before="220"/>
        <w:ind w:firstLine="540"/>
        <w:jc w:val="both"/>
      </w:pPr>
      <w:r>
        <w:t xml:space="preserve">13. Количество и места размещения средств поддержки, согласованных в порядке, предусмотренном </w:t>
      </w:r>
      <w:hyperlink w:anchor="P122" w:history="1">
        <w:r>
          <w:rPr>
            <w:color w:val="0000FF"/>
          </w:rPr>
          <w:t>пунктом 11</w:t>
        </w:r>
      </w:hyperlink>
      <w:r>
        <w:t xml:space="preserve"> настоящих Правил, определяются организатором официального спортивного соревнования или лицом, им уполномоченным.</w:t>
      </w:r>
    </w:p>
    <w:p w:rsidR="00334062" w:rsidRDefault="00334062">
      <w:pPr>
        <w:pStyle w:val="ConsPlusNormal"/>
        <w:spacing w:before="220"/>
        <w:ind w:firstLine="540"/>
        <w:jc w:val="both"/>
      </w:pPr>
      <w:r>
        <w:t>Организатор официального спортивного соревнования или лицо, им уполномоченное, обязано письменно уведомить представителя территориального органа Министерства внутренних дел Российской Федерации, ответственного за обеспечение общественного порядка и общественной безопасности при проведении официального спортивного соревнования, о количестве и местах размещения согласованных средств поддержки в месте проведения официального спортивного соревнования.</w:t>
      </w:r>
    </w:p>
    <w:p w:rsidR="00334062" w:rsidRDefault="00334062">
      <w:pPr>
        <w:pStyle w:val="ConsPlusNormal"/>
        <w:spacing w:before="220"/>
        <w:ind w:firstLine="540"/>
        <w:jc w:val="both"/>
      </w:pPr>
      <w:r>
        <w:t>14. В случае принятия организатором официального спортивного соревнования решения об использовании сектора для активной поддержки одного из участников официального спортивного соревнования пронос в этот сектор средств поддержки, предназначенных для другого участника, не допускается.</w:t>
      </w:r>
    </w:p>
    <w:p w:rsidR="00334062" w:rsidRDefault="00334062">
      <w:pPr>
        <w:pStyle w:val="ConsPlusNormal"/>
        <w:jc w:val="center"/>
      </w:pPr>
    </w:p>
    <w:p w:rsidR="00334062" w:rsidRDefault="00334062">
      <w:pPr>
        <w:pStyle w:val="ConsPlusNormal"/>
        <w:jc w:val="center"/>
        <w:outlineLvl w:val="1"/>
      </w:pPr>
      <w:r>
        <w:t>IV. Заключительные положения</w:t>
      </w:r>
    </w:p>
    <w:p w:rsidR="00334062" w:rsidRDefault="00334062">
      <w:pPr>
        <w:pStyle w:val="ConsPlusNormal"/>
        <w:jc w:val="center"/>
      </w:pPr>
    </w:p>
    <w:p w:rsidR="00334062" w:rsidRDefault="00334062">
      <w:pPr>
        <w:pStyle w:val="ConsPlusNormal"/>
        <w:ind w:firstLine="540"/>
        <w:jc w:val="both"/>
      </w:pPr>
      <w:r>
        <w:t>15. Лица, не соблюдающие требования, установленные настоящими Правилами, или отказывающиеся от их соблюдения, не допускаются в места проведения официальных спортивных соревнований, могут быть из них удалены или привлечены к ответственности в соответствии с законодательством Российской Федерации.</w:t>
      </w:r>
    </w:p>
    <w:p w:rsidR="00334062" w:rsidRDefault="00334062">
      <w:pPr>
        <w:pStyle w:val="ConsPlusNormal"/>
        <w:spacing w:before="220"/>
        <w:ind w:firstLine="540"/>
        <w:jc w:val="both"/>
      </w:pPr>
      <w:r>
        <w:t>16. Контроль за соблюдением требований, установленных настоящими Правилами, возлагается на организаторов официального спортивного соревнования, собственников (пользователей) объектов спорта, а также на иных лиц, принимающих участие в обеспечении общественного порядка и общественной безопасности в местах проведения официальных спортивных соревнований.</w:t>
      </w:r>
    </w:p>
    <w:p w:rsidR="00334062" w:rsidRDefault="00334062">
      <w:pPr>
        <w:pStyle w:val="ConsPlusNormal"/>
        <w:spacing w:before="220"/>
        <w:ind w:firstLine="540"/>
        <w:jc w:val="both"/>
      </w:pPr>
      <w:r>
        <w:t xml:space="preserve">17. Организаторы официальных спортивных соревнований и (или) собственники (пользователи) объектов спорта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Федерального </w:t>
      </w:r>
      <w:hyperlink r:id="rId14" w:history="1">
        <w:r>
          <w:rPr>
            <w:color w:val="0000FF"/>
          </w:rPr>
          <w:t>закона</w:t>
        </w:r>
      </w:hyperlink>
      <w:r>
        <w:t xml:space="preserve"> "О физической культуре и спорте в Российской Федерации" и положениям настоящих Правил.</w:t>
      </w:r>
    </w:p>
    <w:p w:rsidR="00334062" w:rsidRDefault="00334062">
      <w:pPr>
        <w:pStyle w:val="ConsPlusNormal"/>
        <w:spacing w:before="220"/>
        <w:ind w:firstLine="540"/>
        <w:jc w:val="both"/>
      </w:pPr>
      <w:r>
        <w:t>18. Настоящие Правила размещаются организаторами официальных спортивных соревнований и (или) собственниками (пользователями) объектов спорта на информационных щитах (стендах) перед кассами по продаже входных билетов, перед входами в место проведения официального спортивного соревнования, перед входами на трибуны и сектора, а также публикуются на официальных сайтах общероссийских спортивных федераций по видам спорта и организаторов официальных спортивных соревнований.</w:t>
      </w:r>
    </w:p>
    <w:p w:rsidR="00334062" w:rsidRDefault="00334062">
      <w:pPr>
        <w:pStyle w:val="ConsPlusNormal"/>
        <w:spacing w:before="220"/>
        <w:ind w:firstLine="540"/>
        <w:jc w:val="both"/>
      </w:pPr>
      <w:r>
        <w:t>19. Информация о порядке, установленном настоящими Правилами, должна доводиться до сведения зрителей на русском языке, в случае организации международных спортивных соревнований - дополнительно на иностранных языках, а также по усмотрению организатора официального спортивного соревнования - на государственных языках субъектов Российской Федерации и родных языках народов Российской Федерации.</w:t>
      </w:r>
    </w:p>
    <w:p w:rsidR="00334062" w:rsidRDefault="00334062">
      <w:pPr>
        <w:pStyle w:val="ConsPlusNormal"/>
        <w:spacing w:before="220"/>
        <w:ind w:firstLine="540"/>
        <w:jc w:val="both"/>
      </w:pPr>
      <w:r>
        <w:t xml:space="preserve">20. Перечень предметов, запрещенных к проносу в места проведения официальных </w:t>
      </w:r>
      <w:r>
        <w:lastRenderedPageBreak/>
        <w:t xml:space="preserve">спортивных соревнований в соответствии с </w:t>
      </w:r>
      <w:hyperlink w:anchor="P95" w:history="1">
        <w:r>
          <w:rPr>
            <w:color w:val="0000FF"/>
          </w:rPr>
          <w:t>подпунктом "м" пункта 5</w:t>
        </w:r>
      </w:hyperlink>
      <w:r>
        <w:t xml:space="preserve"> настоящих Правил, размещается на входных билетах.</w:t>
      </w:r>
    </w:p>
    <w:p w:rsidR="00334062" w:rsidRDefault="00334062">
      <w:pPr>
        <w:pStyle w:val="ConsPlusNormal"/>
        <w:jc w:val="center"/>
      </w:pPr>
    </w:p>
    <w:p w:rsidR="00334062" w:rsidRDefault="00334062">
      <w:pPr>
        <w:pStyle w:val="ConsPlusNormal"/>
        <w:jc w:val="center"/>
      </w:pPr>
    </w:p>
    <w:p w:rsidR="00334062" w:rsidRDefault="00334062">
      <w:pPr>
        <w:pStyle w:val="ConsPlusNormal"/>
        <w:jc w:val="center"/>
      </w:pPr>
    </w:p>
    <w:p w:rsidR="00334062" w:rsidRDefault="00334062">
      <w:pPr>
        <w:pStyle w:val="ConsPlusNormal"/>
        <w:jc w:val="center"/>
      </w:pPr>
    </w:p>
    <w:p w:rsidR="00334062" w:rsidRDefault="00334062">
      <w:pPr>
        <w:pStyle w:val="ConsPlusNormal"/>
        <w:jc w:val="center"/>
      </w:pPr>
    </w:p>
    <w:p w:rsidR="00334062" w:rsidRDefault="00334062">
      <w:pPr>
        <w:pStyle w:val="ConsPlusNormal"/>
        <w:jc w:val="right"/>
        <w:outlineLvl w:val="1"/>
      </w:pPr>
      <w:r>
        <w:t>Приложение</w:t>
      </w:r>
    </w:p>
    <w:p w:rsidR="00334062" w:rsidRDefault="00334062">
      <w:pPr>
        <w:pStyle w:val="ConsPlusNormal"/>
        <w:jc w:val="right"/>
      </w:pPr>
      <w:r>
        <w:t>к Правилам поведения зрителей</w:t>
      </w:r>
    </w:p>
    <w:p w:rsidR="00334062" w:rsidRDefault="00334062">
      <w:pPr>
        <w:pStyle w:val="ConsPlusNormal"/>
        <w:jc w:val="right"/>
      </w:pPr>
      <w:r>
        <w:t>при проведении официальных</w:t>
      </w:r>
    </w:p>
    <w:p w:rsidR="00334062" w:rsidRDefault="00334062">
      <w:pPr>
        <w:pStyle w:val="ConsPlusNormal"/>
        <w:jc w:val="right"/>
      </w:pPr>
      <w:r>
        <w:t>спортивных соревнований</w:t>
      </w:r>
    </w:p>
    <w:p w:rsidR="00334062" w:rsidRDefault="00334062">
      <w:pPr>
        <w:pStyle w:val="ConsPlusNormal"/>
        <w:jc w:val="center"/>
      </w:pPr>
    </w:p>
    <w:p w:rsidR="00334062" w:rsidRDefault="00334062">
      <w:pPr>
        <w:pStyle w:val="ConsPlusNormal"/>
        <w:jc w:val="center"/>
      </w:pPr>
      <w:bookmarkStart w:id="6" w:name="P149"/>
      <w:bookmarkEnd w:id="6"/>
      <w:r>
        <w:t>СРЕДСТВА</w:t>
      </w:r>
    </w:p>
    <w:p w:rsidR="00334062" w:rsidRDefault="00334062">
      <w:pPr>
        <w:pStyle w:val="ConsPlusNormal"/>
        <w:jc w:val="center"/>
      </w:pPr>
      <w:r>
        <w:t>ПОДДЕРЖКИ, ТРЕБУЮЩИЕ ПРЕДВАРИТЕЛЬНОГО СОГЛАСОВАНИЯ</w:t>
      </w:r>
    </w:p>
    <w:p w:rsidR="00334062" w:rsidRDefault="00334062">
      <w:pPr>
        <w:pStyle w:val="ConsPlusNormal"/>
        <w:jc w:val="center"/>
      </w:pPr>
      <w:r>
        <w:t>С ОРГАНИЗАТОРОМ ОФИЦИАЛЬНОГО СПОРТИВНОГО СОРЕВНОВАНИЯ</w:t>
      </w:r>
    </w:p>
    <w:p w:rsidR="00334062" w:rsidRDefault="00334062">
      <w:pPr>
        <w:pStyle w:val="ConsPlusNormal"/>
        <w:jc w:val="center"/>
      </w:pPr>
    </w:p>
    <w:p w:rsidR="00334062" w:rsidRDefault="00334062">
      <w:pPr>
        <w:sectPr w:rsidR="00334062" w:rsidSect="00C32FD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2266"/>
        <w:gridCol w:w="4989"/>
      </w:tblGrid>
      <w:tr w:rsidR="00334062">
        <w:tc>
          <w:tcPr>
            <w:tcW w:w="2405" w:type="dxa"/>
            <w:tcBorders>
              <w:top w:val="single" w:sz="4" w:space="0" w:color="auto"/>
              <w:left w:val="nil"/>
              <w:bottom w:val="single" w:sz="4" w:space="0" w:color="auto"/>
            </w:tcBorders>
          </w:tcPr>
          <w:p w:rsidR="00334062" w:rsidRDefault="00334062">
            <w:pPr>
              <w:pStyle w:val="ConsPlusNormal"/>
              <w:jc w:val="center"/>
            </w:pPr>
          </w:p>
        </w:tc>
        <w:tc>
          <w:tcPr>
            <w:tcW w:w="2266" w:type="dxa"/>
            <w:tcBorders>
              <w:top w:val="single" w:sz="4" w:space="0" w:color="auto"/>
              <w:bottom w:val="single" w:sz="4" w:space="0" w:color="auto"/>
            </w:tcBorders>
          </w:tcPr>
          <w:p w:rsidR="00334062" w:rsidRDefault="00334062">
            <w:pPr>
              <w:pStyle w:val="ConsPlusNormal"/>
              <w:jc w:val="center"/>
            </w:pPr>
            <w:r>
              <w:t>Размер</w:t>
            </w:r>
          </w:p>
        </w:tc>
        <w:tc>
          <w:tcPr>
            <w:tcW w:w="4989" w:type="dxa"/>
            <w:tcBorders>
              <w:top w:val="single" w:sz="4" w:space="0" w:color="auto"/>
              <w:bottom w:val="single" w:sz="4" w:space="0" w:color="auto"/>
              <w:right w:val="nil"/>
            </w:tcBorders>
          </w:tcPr>
          <w:p w:rsidR="00334062" w:rsidRDefault="00334062">
            <w:pPr>
              <w:pStyle w:val="ConsPlusNormal"/>
              <w:jc w:val="center"/>
            </w:pPr>
            <w:r>
              <w:t>Требования</w:t>
            </w:r>
          </w:p>
        </w:tc>
      </w:tr>
      <w:tr w:rsidR="00334062">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334062" w:rsidRDefault="00334062">
            <w:pPr>
              <w:pStyle w:val="ConsPlusNormal"/>
            </w:pPr>
            <w:r>
              <w:t>Мегафон</w:t>
            </w:r>
          </w:p>
        </w:tc>
        <w:tc>
          <w:tcPr>
            <w:tcW w:w="2266" w:type="dxa"/>
            <w:tcBorders>
              <w:top w:val="single" w:sz="4" w:space="0" w:color="auto"/>
              <w:left w:val="nil"/>
              <w:bottom w:val="nil"/>
              <w:right w:val="nil"/>
            </w:tcBorders>
          </w:tcPr>
          <w:p w:rsidR="00334062" w:rsidRDefault="00334062">
            <w:pPr>
              <w:pStyle w:val="ConsPlusNormal"/>
            </w:pPr>
            <w:r>
              <w:t>любой</w:t>
            </w:r>
          </w:p>
        </w:tc>
        <w:tc>
          <w:tcPr>
            <w:tcW w:w="4989" w:type="dxa"/>
            <w:tcBorders>
              <w:top w:val="single" w:sz="4" w:space="0" w:color="auto"/>
              <w:left w:val="nil"/>
              <w:bottom w:val="nil"/>
              <w:right w:val="nil"/>
            </w:tcBorders>
          </w:tcPr>
          <w:p w:rsidR="00334062" w:rsidRDefault="00334062">
            <w:pPr>
              <w:pStyle w:val="ConsPlusNormal"/>
            </w:pPr>
            <w:r>
              <w:t>мощность не более 200 Вт;</w:t>
            </w:r>
          </w:p>
          <w:p w:rsidR="00334062" w:rsidRDefault="00334062">
            <w:pPr>
              <w:pStyle w:val="ConsPlusNormal"/>
            </w:pPr>
            <w:r>
              <w:t>в количестве не более 1 единицы на сектор объекта спорта;</w:t>
            </w:r>
          </w:p>
          <w:p w:rsidR="00334062" w:rsidRDefault="00334062">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334062">
        <w:tblPrEx>
          <w:tblBorders>
            <w:insideH w:val="none" w:sz="0" w:space="0" w:color="auto"/>
            <w:insideV w:val="none" w:sz="0" w:space="0" w:color="auto"/>
          </w:tblBorders>
        </w:tblPrEx>
        <w:tc>
          <w:tcPr>
            <w:tcW w:w="2405" w:type="dxa"/>
            <w:tcBorders>
              <w:top w:val="nil"/>
              <w:left w:val="nil"/>
              <w:bottom w:val="nil"/>
              <w:right w:val="nil"/>
            </w:tcBorders>
          </w:tcPr>
          <w:p w:rsidR="00334062" w:rsidRDefault="00334062">
            <w:pPr>
              <w:pStyle w:val="ConsPlusNormal"/>
            </w:pPr>
            <w:r>
              <w:t>Барабан</w:t>
            </w:r>
          </w:p>
        </w:tc>
        <w:tc>
          <w:tcPr>
            <w:tcW w:w="2266" w:type="dxa"/>
            <w:tcBorders>
              <w:top w:val="nil"/>
              <w:left w:val="nil"/>
              <w:bottom w:val="nil"/>
              <w:right w:val="nil"/>
            </w:tcBorders>
          </w:tcPr>
          <w:p w:rsidR="00334062" w:rsidRDefault="00334062">
            <w:pPr>
              <w:pStyle w:val="ConsPlusNormal"/>
            </w:pPr>
            <w:r>
              <w:t>диаметром до 60 см высотой до 40 см</w:t>
            </w:r>
          </w:p>
        </w:tc>
        <w:tc>
          <w:tcPr>
            <w:tcW w:w="4989" w:type="dxa"/>
            <w:tcBorders>
              <w:top w:val="nil"/>
              <w:left w:val="nil"/>
              <w:bottom w:val="nil"/>
              <w:right w:val="nil"/>
            </w:tcBorders>
          </w:tcPr>
          <w:p w:rsidR="00334062" w:rsidRDefault="00334062">
            <w:pPr>
              <w:pStyle w:val="ConsPlusNormal"/>
            </w:pPr>
            <w:r>
              <w:t>без днища или с прозрачным дном</w:t>
            </w:r>
          </w:p>
        </w:tc>
      </w:tr>
      <w:tr w:rsidR="00334062">
        <w:tblPrEx>
          <w:tblBorders>
            <w:insideH w:val="none" w:sz="0" w:space="0" w:color="auto"/>
            <w:insideV w:val="none" w:sz="0" w:space="0" w:color="auto"/>
          </w:tblBorders>
        </w:tblPrEx>
        <w:tc>
          <w:tcPr>
            <w:tcW w:w="2405" w:type="dxa"/>
            <w:tcBorders>
              <w:top w:val="nil"/>
              <w:left w:val="nil"/>
              <w:bottom w:val="nil"/>
              <w:right w:val="nil"/>
            </w:tcBorders>
          </w:tcPr>
          <w:p w:rsidR="00334062" w:rsidRDefault="00334062">
            <w:pPr>
              <w:pStyle w:val="ConsPlusNormal"/>
            </w:pPr>
            <w:r>
              <w:t>Духовые приспособления для извлечения звуков (дудки и горны)</w:t>
            </w:r>
          </w:p>
        </w:tc>
        <w:tc>
          <w:tcPr>
            <w:tcW w:w="2266" w:type="dxa"/>
            <w:tcBorders>
              <w:top w:val="nil"/>
              <w:left w:val="nil"/>
              <w:bottom w:val="nil"/>
              <w:right w:val="nil"/>
            </w:tcBorders>
          </w:tcPr>
          <w:p w:rsidR="00334062" w:rsidRDefault="00334062">
            <w:pPr>
              <w:pStyle w:val="ConsPlusNormal"/>
            </w:pPr>
            <w:r>
              <w:t>любой</w:t>
            </w:r>
          </w:p>
        </w:tc>
        <w:tc>
          <w:tcPr>
            <w:tcW w:w="4989" w:type="dxa"/>
            <w:tcBorders>
              <w:top w:val="nil"/>
              <w:left w:val="nil"/>
              <w:bottom w:val="nil"/>
              <w:right w:val="nil"/>
            </w:tcBorders>
          </w:tcPr>
          <w:p w:rsidR="00334062" w:rsidRDefault="00334062">
            <w:pPr>
              <w:pStyle w:val="ConsPlusNormal"/>
            </w:pPr>
            <w:r>
              <w:t>уровень звука - до 90 дБ и до 120 дБ;</w:t>
            </w:r>
          </w:p>
          <w:p w:rsidR="00334062" w:rsidRDefault="00334062">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334062">
        <w:tblPrEx>
          <w:tblBorders>
            <w:insideH w:val="none" w:sz="0" w:space="0" w:color="auto"/>
            <w:insideV w:val="none" w:sz="0" w:space="0" w:color="auto"/>
          </w:tblBorders>
        </w:tblPrEx>
        <w:tc>
          <w:tcPr>
            <w:tcW w:w="2405" w:type="dxa"/>
            <w:tcBorders>
              <w:top w:val="nil"/>
              <w:left w:val="nil"/>
              <w:bottom w:val="nil"/>
              <w:right w:val="nil"/>
            </w:tcBorders>
          </w:tcPr>
          <w:p w:rsidR="00334062" w:rsidRDefault="00334062">
            <w:pPr>
              <w:pStyle w:val="ConsPlusNormal"/>
            </w:pPr>
            <w:r>
              <w:t>Флаг</w:t>
            </w:r>
          </w:p>
        </w:tc>
        <w:tc>
          <w:tcPr>
            <w:tcW w:w="2266" w:type="dxa"/>
            <w:tcBorders>
              <w:top w:val="nil"/>
              <w:left w:val="nil"/>
              <w:bottom w:val="nil"/>
              <w:right w:val="nil"/>
            </w:tcBorders>
          </w:tcPr>
          <w:p w:rsidR="00334062" w:rsidRDefault="00334062">
            <w:pPr>
              <w:pStyle w:val="ConsPlusNormal"/>
            </w:pPr>
            <w:r>
              <w:t>до 2 метров x 1,5 метра, на древках не более 1,5 метра в длину и 2,5 сантиметра в диаметре</w:t>
            </w:r>
          </w:p>
        </w:tc>
        <w:tc>
          <w:tcPr>
            <w:tcW w:w="4989" w:type="dxa"/>
            <w:tcBorders>
              <w:top w:val="nil"/>
              <w:left w:val="nil"/>
              <w:bottom w:val="nil"/>
              <w:right w:val="nil"/>
            </w:tcBorders>
          </w:tcPr>
          <w:p w:rsidR="00334062" w:rsidRDefault="00334062">
            <w:pPr>
              <w:pStyle w:val="ConsPlusNormal"/>
            </w:pPr>
            <w:r>
              <w:t>только на пластиковых пустотелых (телескопических) древках;</w:t>
            </w:r>
          </w:p>
          <w:p w:rsidR="00334062" w:rsidRDefault="00334062">
            <w:pPr>
              <w:pStyle w:val="ConsPlusNormal"/>
            </w:pPr>
            <w:r>
              <w:t>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p w:rsidR="00334062" w:rsidRDefault="00334062">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334062">
        <w:tblPrEx>
          <w:tblBorders>
            <w:insideH w:val="none" w:sz="0" w:space="0" w:color="auto"/>
            <w:insideV w:val="none" w:sz="0" w:space="0" w:color="auto"/>
          </w:tblBorders>
        </w:tblPrEx>
        <w:tc>
          <w:tcPr>
            <w:tcW w:w="2405" w:type="dxa"/>
            <w:tcBorders>
              <w:top w:val="nil"/>
              <w:left w:val="nil"/>
              <w:bottom w:val="nil"/>
              <w:right w:val="nil"/>
            </w:tcBorders>
          </w:tcPr>
          <w:p w:rsidR="00334062" w:rsidRDefault="00334062">
            <w:pPr>
              <w:pStyle w:val="ConsPlusNormal"/>
            </w:pPr>
            <w:r>
              <w:t>Баннер-транспарант</w:t>
            </w:r>
          </w:p>
        </w:tc>
        <w:tc>
          <w:tcPr>
            <w:tcW w:w="2266" w:type="dxa"/>
            <w:tcBorders>
              <w:top w:val="nil"/>
              <w:left w:val="nil"/>
              <w:bottom w:val="nil"/>
              <w:right w:val="nil"/>
            </w:tcBorders>
          </w:tcPr>
          <w:p w:rsidR="00334062" w:rsidRDefault="00334062">
            <w:pPr>
              <w:pStyle w:val="ConsPlusNormal"/>
            </w:pPr>
            <w:r>
              <w:t>до 2 метра x 1,5 метра</w:t>
            </w:r>
          </w:p>
        </w:tc>
        <w:tc>
          <w:tcPr>
            <w:tcW w:w="4989" w:type="dxa"/>
            <w:tcBorders>
              <w:top w:val="nil"/>
              <w:left w:val="nil"/>
              <w:bottom w:val="nil"/>
              <w:right w:val="nil"/>
            </w:tcBorders>
          </w:tcPr>
          <w:p w:rsidR="00334062" w:rsidRDefault="00334062">
            <w:pPr>
              <w:pStyle w:val="ConsPlusNormal"/>
            </w:pPr>
            <w:r>
              <w:t>наличие сертификата противопожарной безопасности;</w:t>
            </w:r>
          </w:p>
          <w:p w:rsidR="00334062" w:rsidRDefault="00334062">
            <w:pPr>
              <w:pStyle w:val="ConsPlusNormal"/>
            </w:pPr>
            <w:r>
              <w:t xml:space="preserve">перевод на русский язык, заверенный в нотариальном порядке либо организатором </w:t>
            </w:r>
            <w:r>
              <w:lastRenderedPageBreak/>
              <w:t>официального спортивного соревнования, надписей на иностранных языках и языках народов России</w:t>
            </w:r>
          </w:p>
        </w:tc>
      </w:tr>
      <w:tr w:rsidR="00334062">
        <w:tblPrEx>
          <w:tblBorders>
            <w:insideH w:val="none" w:sz="0" w:space="0" w:color="auto"/>
            <w:insideV w:val="none" w:sz="0" w:space="0" w:color="auto"/>
          </w:tblBorders>
        </w:tblPrEx>
        <w:tc>
          <w:tcPr>
            <w:tcW w:w="2405" w:type="dxa"/>
            <w:tcBorders>
              <w:top w:val="nil"/>
              <w:left w:val="nil"/>
              <w:bottom w:val="nil"/>
              <w:right w:val="nil"/>
            </w:tcBorders>
          </w:tcPr>
          <w:p w:rsidR="00334062" w:rsidRDefault="00334062">
            <w:pPr>
              <w:pStyle w:val="ConsPlusNormal"/>
            </w:pPr>
            <w:r>
              <w:lastRenderedPageBreak/>
              <w:t>Баннер-полотнище</w:t>
            </w:r>
          </w:p>
        </w:tc>
        <w:tc>
          <w:tcPr>
            <w:tcW w:w="2266" w:type="dxa"/>
            <w:tcBorders>
              <w:top w:val="nil"/>
              <w:left w:val="nil"/>
              <w:bottom w:val="nil"/>
              <w:right w:val="nil"/>
            </w:tcBorders>
          </w:tcPr>
          <w:p w:rsidR="00334062" w:rsidRDefault="00334062">
            <w:pPr>
              <w:pStyle w:val="ConsPlusNormal"/>
            </w:pPr>
            <w:r>
              <w:t>любой</w:t>
            </w:r>
          </w:p>
        </w:tc>
        <w:tc>
          <w:tcPr>
            <w:tcW w:w="4989" w:type="dxa"/>
            <w:vMerge w:val="restart"/>
            <w:tcBorders>
              <w:top w:val="nil"/>
              <w:left w:val="nil"/>
              <w:bottom w:val="single" w:sz="4" w:space="0" w:color="auto"/>
              <w:right w:val="nil"/>
            </w:tcBorders>
          </w:tcPr>
          <w:p w:rsidR="00334062" w:rsidRDefault="00334062">
            <w:pPr>
              <w:pStyle w:val="ConsPlusNormal"/>
            </w:pPr>
            <w:r>
              <w:t>наличие сертификата противопожарной безопасности;</w:t>
            </w:r>
          </w:p>
          <w:p w:rsidR="00334062" w:rsidRDefault="00334062">
            <w:pPr>
              <w:pStyle w:val="ConsPlusNormal"/>
            </w:pPr>
            <w:r>
              <w:t>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p w:rsidR="00334062" w:rsidRDefault="00334062">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334062">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334062" w:rsidRDefault="00334062">
            <w:pPr>
              <w:pStyle w:val="ConsPlusNormal"/>
            </w:pPr>
            <w:r>
              <w:t>Флаг-полотнище</w:t>
            </w:r>
          </w:p>
        </w:tc>
        <w:tc>
          <w:tcPr>
            <w:tcW w:w="2266" w:type="dxa"/>
            <w:tcBorders>
              <w:top w:val="nil"/>
              <w:left w:val="nil"/>
              <w:bottom w:val="single" w:sz="4" w:space="0" w:color="auto"/>
              <w:right w:val="nil"/>
            </w:tcBorders>
          </w:tcPr>
          <w:p w:rsidR="00334062" w:rsidRDefault="00334062">
            <w:pPr>
              <w:pStyle w:val="ConsPlusNormal"/>
            </w:pPr>
            <w:r>
              <w:t>любой</w:t>
            </w:r>
          </w:p>
        </w:tc>
        <w:tc>
          <w:tcPr>
            <w:tcW w:w="4989" w:type="dxa"/>
            <w:vMerge/>
            <w:tcBorders>
              <w:top w:val="nil"/>
              <w:left w:val="nil"/>
              <w:bottom w:val="single" w:sz="4" w:space="0" w:color="auto"/>
              <w:right w:val="nil"/>
            </w:tcBorders>
          </w:tcPr>
          <w:p w:rsidR="00334062" w:rsidRDefault="00334062"/>
        </w:tc>
      </w:tr>
    </w:tbl>
    <w:p w:rsidR="00334062" w:rsidRDefault="00334062">
      <w:pPr>
        <w:pStyle w:val="ConsPlusNormal"/>
        <w:ind w:firstLine="540"/>
        <w:jc w:val="both"/>
      </w:pPr>
    </w:p>
    <w:p w:rsidR="00334062" w:rsidRDefault="00334062">
      <w:pPr>
        <w:pStyle w:val="ConsPlusNormal"/>
        <w:ind w:firstLine="540"/>
        <w:jc w:val="both"/>
      </w:pPr>
    </w:p>
    <w:p w:rsidR="00334062" w:rsidRDefault="00334062">
      <w:pPr>
        <w:pStyle w:val="ConsPlusNormal"/>
        <w:pBdr>
          <w:top w:val="single" w:sz="6" w:space="0" w:color="auto"/>
        </w:pBdr>
        <w:spacing w:before="100" w:after="100"/>
        <w:jc w:val="both"/>
        <w:rPr>
          <w:sz w:val="2"/>
          <w:szCs w:val="2"/>
        </w:rPr>
      </w:pPr>
    </w:p>
    <w:p w:rsidR="00011533" w:rsidRDefault="00011533">
      <w:bookmarkStart w:id="7" w:name="_GoBack"/>
      <w:bookmarkEnd w:id="7"/>
    </w:p>
    <w:sectPr w:rsidR="00011533" w:rsidSect="00636C3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62"/>
    <w:rsid w:val="00011533"/>
    <w:rsid w:val="0033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2C270-F615-41C5-B17C-7D89A98E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0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40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40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B8C5DF6850786F6ED46864713F707F6ADBAC0B21B10F8A2A317F750CD085A043F8AAEC7A42EC5DE0E0542A4F2EFN" TargetMode="External"/><Relationship Id="rId13" Type="http://schemas.openxmlformats.org/officeDocument/2006/relationships/hyperlink" Target="consultantplus://offline/ref=455B8C5DF6850786F6ED46864713F707FDA5BDC0B0174DF2AAFA1BF557C2575F112ED2A3C6BB30C0C5120740FAE6N" TargetMode="External"/><Relationship Id="rId3" Type="http://schemas.openxmlformats.org/officeDocument/2006/relationships/webSettings" Target="webSettings.xml"/><Relationship Id="rId7" Type="http://schemas.openxmlformats.org/officeDocument/2006/relationships/hyperlink" Target="consultantplus://offline/ref=455B8C5DF6850786F6ED46864713F707F5A9B2C1B91F10F8A2A317F750CD085A163FD2A2C7A530C5DE1B5313E27A06BEC00EFF79E375BCFDF7E9N" TargetMode="External"/><Relationship Id="rId12" Type="http://schemas.openxmlformats.org/officeDocument/2006/relationships/hyperlink" Target="consultantplus://offline/ref=455B8C5DF6850786F6ED46864713F707F7A8B3C0B71910F8A2A317F750CD085A163FD2A7C0AD39CE8F414317AB2F0AA0C115E17EFD75FBEC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55B8C5DF6850786F6ED46864713F707F7AFBAC5B91A10F8A2A317F750CD085A163FD2A1C0AD3B918A54524FA62E15BEC40EFD7CFFF7E7N" TargetMode="External"/><Relationship Id="rId11" Type="http://schemas.openxmlformats.org/officeDocument/2006/relationships/hyperlink" Target="consultantplus://offline/ref=455B8C5DF6850786F6ED46864713F707F7AFBAC5B91A10F8A2A317F750CD085A163FD2A2C7A530C4DA1B5313E27A06BEC00EFF79E375BCFDF7E9N" TargetMode="External"/><Relationship Id="rId5" Type="http://schemas.openxmlformats.org/officeDocument/2006/relationships/hyperlink" Target="consultantplus://offline/ref=455B8C5DF6850786F6ED46864713F707F5A9B2C1B91F10F8A2A317F750CD085A163FD2A2C7A530C5DE1B5313E27A06BEC00EFF79E375BCFDF7E9N" TargetMode="External"/><Relationship Id="rId15" Type="http://schemas.openxmlformats.org/officeDocument/2006/relationships/fontTable" Target="fontTable.xml"/><Relationship Id="rId10" Type="http://schemas.openxmlformats.org/officeDocument/2006/relationships/hyperlink" Target="consultantplus://offline/ref=455B8C5DF6850786F6ED46864713F707F5A9B2C1B91F10F8A2A317F750CD085A163FD2A2C7A530C5DC1B5313E27A06BEC00EFF79E375BCFDF7E9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55B8C5DF6850786F6ED46864713F707F5A9B2C1B91F10F8A2A317F750CD085A163FD2A2C7A530C5DE1B5313E27A06BEC00EFF79E375BCFDF7E9N" TargetMode="External"/><Relationship Id="rId14" Type="http://schemas.openxmlformats.org/officeDocument/2006/relationships/hyperlink" Target="consultantplus://offline/ref=455B8C5DF6850786F6ED46864713F707F7AFBAC5B91A10F8A2A317F750CD085A043F8AAEC7A42EC5DE0E0542A4F2E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4166</Words>
  <Characters>23749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Bagdasaryan, Gayane</dc:creator>
  <cp:keywords/>
  <dc:description/>
  <cp:lastModifiedBy>Bagdasaryan, Gayane</cp:lastModifiedBy>
  <cp:revision>1</cp:revision>
  <dcterms:created xsi:type="dcterms:W3CDTF">2020-05-01T13:04:00Z</dcterms:created>
  <dcterms:modified xsi:type="dcterms:W3CDTF">2020-05-01T13:04:00Z</dcterms:modified>
</cp:coreProperties>
</file>